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C40095" w14:paraId="68C062B8" w14:textId="77777777">
        <w:trPr>
          <w:trHeight w:hRule="exact" w:val="227"/>
        </w:trPr>
        <w:tc>
          <w:tcPr>
            <w:tcW w:w="935" w:type="dxa"/>
            <w:vAlign w:val="center"/>
          </w:tcPr>
          <w:p w14:paraId="2DE01B16" w14:textId="77777777" w:rsidR="00C40095" w:rsidRDefault="00C40095" w:rsidP="008C7D44">
            <w:pPr>
              <w:pStyle w:val="dajtabulky"/>
            </w:pPr>
          </w:p>
        </w:tc>
        <w:tc>
          <w:tcPr>
            <w:tcW w:w="6977" w:type="dxa"/>
            <w:vAlign w:val="center"/>
          </w:tcPr>
          <w:p w14:paraId="097BF25D" w14:textId="77777777" w:rsidR="00C40095" w:rsidRDefault="00C40095" w:rsidP="008C7D44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730D8551" w14:textId="77777777" w:rsidR="00C40095" w:rsidRDefault="00C40095" w:rsidP="008C7D44">
            <w:pPr>
              <w:pStyle w:val="dajtabulky"/>
            </w:pPr>
          </w:p>
        </w:tc>
      </w:tr>
      <w:tr w:rsidR="00C40095" w14:paraId="60D73BF3" w14:textId="77777777">
        <w:trPr>
          <w:trHeight w:hRule="exact" w:val="227"/>
        </w:trPr>
        <w:tc>
          <w:tcPr>
            <w:tcW w:w="935" w:type="dxa"/>
            <w:vAlign w:val="center"/>
          </w:tcPr>
          <w:p w14:paraId="37981512" w14:textId="77777777" w:rsidR="00C40095" w:rsidRDefault="00D82B62" w:rsidP="00C01487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14:paraId="606D206A" w14:textId="77777777" w:rsidR="00C40095" w:rsidRDefault="00D82B62" w:rsidP="008C7D44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14:paraId="55816A48" w14:textId="77777777" w:rsidR="00C40095" w:rsidRDefault="00D82B62" w:rsidP="00C01487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14:paraId="3C23B36B" w14:textId="77777777" w:rsidR="00C40095" w:rsidRDefault="00C40095" w:rsidP="000B0E78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C40095" w14:paraId="1A140BBB" w14:textId="77777777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40A6D70E" w14:textId="77777777" w:rsidR="00C40095" w:rsidRDefault="00D82B62" w:rsidP="00B8024C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2BD506FA" wp14:editId="26796795">
                  <wp:extent cx="1676400" cy="447675"/>
                  <wp:effectExtent l="0" t="0" r="0" b="9525"/>
                  <wp:docPr id="17" name="obrázek 17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B94FCFD" w14:textId="77777777" w:rsidR="00C40095" w:rsidRDefault="00D82B62" w:rsidP="0046155E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7DBA6BFE" w14:textId="77777777" w:rsidR="00C40095" w:rsidRDefault="00D82B62" w:rsidP="0046155E">
            <w:pPr>
              <w:pStyle w:val="Firma"/>
            </w:pPr>
            <w:r>
              <w:t xml:space="preserve">Projektová a inženýrská společnost </w:t>
            </w:r>
          </w:p>
          <w:p w14:paraId="73CDF9AA" w14:textId="77777777" w:rsidR="00C40095" w:rsidRDefault="00D82B62" w:rsidP="0046155E">
            <w:pPr>
              <w:pStyle w:val="Firma"/>
            </w:pPr>
            <w:r>
              <w:t>Palackého tř. 12, 612 00 Brno</w:t>
            </w:r>
          </w:p>
          <w:p w14:paraId="3FEFDB7B" w14:textId="77777777" w:rsidR="00C40095" w:rsidRDefault="00D82B62" w:rsidP="0046155E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14:paraId="6FC3C6BC" w14:textId="77777777" w:rsidR="00C40095" w:rsidRDefault="00D82B62" w:rsidP="0046155E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14:paraId="44AC1E52" w14:textId="77777777" w:rsidR="00C40095" w:rsidRDefault="00D82B62" w:rsidP="0046155E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C40095" w14:paraId="5822F96C" w14:textId="77777777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0E12B38B" w14:textId="77777777" w:rsidR="00C40095" w:rsidRDefault="00D82B62" w:rsidP="00C01487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7E7E8E38" w14:textId="77777777" w:rsidR="00C40095" w:rsidRDefault="00D82B62" w:rsidP="008128D8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C40095" w14:paraId="4284CD4B" w14:textId="77777777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50C78078" w14:textId="77777777" w:rsidR="00C40095" w:rsidRDefault="00C62333" w:rsidP="00C01487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0986C70" w14:textId="77777777" w:rsidR="00C40095" w:rsidRDefault="00D82B62" w:rsidP="008128D8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EE03E8">
              <w:fldChar w:fldCharType="separate"/>
            </w:r>
            <w:r>
              <w:fldChar w:fldCharType="end"/>
            </w:r>
            <w:bookmarkEnd w:id="1"/>
          </w:p>
        </w:tc>
      </w:tr>
      <w:tr w:rsidR="00C40095" w14:paraId="3753FDAD" w14:textId="77777777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7BC49075" w14:textId="77777777" w:rsidR="00C40095" w:rsidRDefault="00D82B62" w:rsidP="00C01487">
            <w:pPr>
              <w:pStyle w:val="Popisektabulky"/>
            </w:pPr>
            <w:r>
              <w:t>Zodpovědný projektant</w:t>
            </w:r>
          </w:p>
        </w:tc>
        <w:bookmarkStart w:id="2" w:name="zodp_projektant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3EE6CD05" w14:textId="77777777" w:rsidR="00C40095" w:rsidRDefault="00D82B62" w:rsidP="008128D8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Petr Šulc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Šulc</w:t>
            </w:r>
            <w:r>
              <w:fldChar w:fldCharType="end"/>
            </w:r>
            <w:bookmarkEnd w:id="2"/>
          </w:p>
        </w:tc>
      </w:tr>
      <w:tr w:rsidR="00C40095" w14:paraId="3E65201B" w14:textId="77777777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2C37ACEA" w14:textId="77777777" w:rsidR="00C40095" w:rsidRDefault="00D82B62" w:rsidP="00C01487">
            <w:pPr>
              <w:pStyle w:val="Popisektabulky"/>
            </w:pPr>
            <w:r>
              <w:t>Vypracoval</w:t>
            </w:r>
          </w:p>
        </w:tc>
        <w:bookmarkStart w:id="3" w:name="vyprac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6EF16964" w14:textId="77777777" w:rsidR="00C40095" w:rsidRDefault="00D82B62" w:rsidP="008128D8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Petr Šulc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Šulc</w:t>
            </w:r>
            <w:r>
              <w:fldChar w:fldCharType="end"/>
            </w:r>
            <w:bookmarkEnd w:id="3"/>
          </w:p>
        </w:tc>
      </w:tr>
      <w:tr w:rsidR="00C40095" w14:paraId="54C72F67" w14:textId="77777777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88D9289" w14:textId="77777777" w:rsidR="00C40095" w:rsidRDefault="00D82B62" w:rsidP="00C01487">
            <w:pPr>
              <w:pStyle w:val="Popisektabulky"/>
            </w:pPr>
            <w:r>
              <w:t>Kontroloval</w:t>
            </w:r>
          </w:p>
        </w:tc>
        <w:bookmarkStart w:id="4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A3B6CBB" w14:textId="77777777" w:rsidR="00C40095" w:rsidRDefault="00D82B62" w:rsidP="008128D8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4"/>
          </w:p>
        </w:tc>
      </w:tr>
    </w:tbl>
    <w:p w14:paraId="78726ACA" w14:textId="77777777" w:rsidR="00C40095" w:rsidRDefault="00C40095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C40095" w14:paraId="2AB7603A" w14:textId="77777777" w:rsidTr="000B0E78">
        <w:trPr>
          <w:trHeight w:val="284"/>
        </w:trPr>
        <w:tc>
          <w:tcPr>
            <w:tcW w:w="999" w:type="dxa"/>
            <w:tcBorders>
              <w:top w:val="single" w:sz="12" w:space="0" w:color="auto"/>
            </w:tcBorders>
            <w:vAlign w:val="center"/>
          </w:tcPr>
          <w:p w14:paraId="5877C88F" w14:textId="77777777" w:rsidR="00C40095" w:rsidRDefault="00D82B62" w:rsidP="00C01487">
            <w:pPr>
              <w:pStyle w:val="Popisektabulky"/>
            </w:pPr>
            <w:r>
              <w:t>Investor</w:t>
            </w:r>
          </w:p>
        </w:tc>
        <w:bookmarkStart w:id="5" w:name="Investor"/>
        <w:tc>
          <w:tcPr>
            <w:tcW w:w="8640" w:type="dxa"/>
            <w:tcBorders>
              <w:top w:val="single" w:sz="12" w:space="0" w:color="auto"/>
            </w:tcBorders>
            <w:vAlign w:val="center"/>
          </w:tcPr>
          <w:p w14:paraId="0655F57D" w14:textId="77777777" w:rsidR="00C40095" w:rsidRDefault="00D82B62" w:rsidP="00884801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5"/>
          </w:p>
        </w:tc>
      </w:tr>
      <w:tr w:rsidR="00C40095" w14:paraId="25F748A8" w14:textId="77777777" w:rsidTr="000B0E78">
        <w:trPr>
          <w:trHeight w:val="284"/>
        </w:trPr>
        <w:tc>
          <w:tcPr>
            <w:tcW w:w="999" w:type="dxa"/>
            <w:tcBorders>
              <w:bottom w:val="single" w:sz="12" w:space="0" w:color="auto"/>
            </w:tcBorders>
            <w:vAlign w:val="center"/>
          </w:tcPr>
          <w:p w14:paraId="57F3642A" w14:textId="77777777" w:rsidR="00C40095" w:rsidRDefault="00D82B62" w:rsidP="00C01487">
            <w:pPr>
              <w:pStyle w:val="Popisektabulky"/>
            </w:pPr>
            <w:r>
              <w:t>Objednatel</w:t>
            </w:r>
          </w:p>
        </w:tc>
        <w:bookmarkStart w:id="6" w:name="Objednatel"/>
        <w:tc>
          <w:tcPr>
            <w:tcW w:w="8640" w:type="dxa"/>
            <w:tcBorders>
              <w:bottom w:val="single" w:sz="12" w:space="0" w:color="auto"/>
            </w:tcBorders>
            <w:vAlign w:val="center"/>
          </w:tcPr>
          <w:p w14:paraId="2F5689F5" w14:textId="77777777" w:rsidR="00C40095" w:rsidRDefault="00D82B62" w:rsidP="00884801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6"/>
          </w:p>
        </w:tc>
      </w:tr>
    </w:tbl>
    <w:p w14:paraId="1AAB27E8" w14:textId="77777777" w:rsidR="00C40095" w:rsidRDefault="00C40095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5"/>
        <w:gridCol w:w="709"/>
        <w:gridCol w:w="676"/>
        <w:gridCol w:w="1050"/>
        <w:gridCol w:w="651"/>
        <w:gridCol w:w="1035"/>
        <w:gridCol w:w="666"/>
        <w:gridCol w:w="1295"/>
        <w:gridCol w:w="1257"/>
        <w:gridCol w:w="1305"/>
      </w:tblGrid>
      <w:tr w:rsidR="00C40095" w14:paraId="63BB87E4" w14:textId="77777777" w:rsidTr="00766C1B">
        <w:trPr>
          <w:trHeight w:val="284"/>
        </w:trPr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269EB6" w14:textId="77777777" w:rsidR="00C40095" w:rsidRDefault="00D82B62" w:rsidP="00C01487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BA38521" w14:textId="1B3BD832" w:rsidR="00C40095" w:rsidRDefault="00EE03E8" w:rsidP="00884801">
            <w:pPr>
              <w:pStyle w:val="dajtabulky"/>
            </w:pPr>
            <w:r>
              <w:t>8</w:t>
            </w:r>
            <w:r w:rsidR="002A1137">
              <w:rPr>
                <w:rFonts w:ascii="Tahoma" w:hAnsi="Tahoma" w:cs="Tahoma"/>
              </w:rPr>
              <w:t>×</w:t>
            </w:r>
            <w:r w:rsidR="002A1137"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B373B18" w14:textId="77777777" w:rsidR="00C40095" w:rsidRDefault="00D82B62" w:rsidP="00884801">
            <w:pPr>
              <w:pStyle w:val="Popisektabulky"/>
            </w:pPr>
            <w:r>
              <w:t>Měřítko</w:t>
            </w:r>
          </w:p>
        </w:tc>
        <w:bookmarkStart w:id="7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E30E85" w14:textId="77777777" w:rsidR="00C40095" w:rsidRDefault="00D82B62" w:rsidP="0046155E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EE03E8">
              <w:fldChar w:fldCharType="separate"/>
            </w:r>
            <w:r>
              <w:fldChar w:fldCharType="end"/>
            </w:r>
            <w:bookmarkEnd w:id="7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1B0AF19" w14:textId="77777777" w:rsidR="00C40095" w:rsidRDefault="00D82B62" w:rsidP="00766C1B">
            <w:pPr>
              <w:pStyle w:val="Popisektabulky"/>
            </w:pPr>
            <w:r>
              <w:t>Stupeň</w:t>
            </w:r>
          </w:p>
        </w:tc>
        <w:bookmarkStart w:id="8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23A476C" w14:textId="77777777" w:rsidR="00C40095" w:rsidRDefault="00D82B62" w:rsidP="0046155E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DSP,DPS</w:t>
            </w:r>
            <w:r>
              <w:fldChar w:fldCharType="end"/>
            </w:r>
            <w:bookmarkEnd w:id="8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30D2BF18" w14:textId="77777777" w:rsidR="00C40095" w:rsidRDefault="00D82B62" w:rsidP="00884801">
            <w:pPr>
              <w:pStyle w:val="Popisektabulky"/>
            </w:pPr>
            <w:r>
              <w:t>Datum</w:t>
            </w:r>
          </w:p>
        </w:tc>
        <w:bookmarkStart w:id="9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FF9D2CA" w14:textId="77777777" w:rsidR="00C40095" w:rsidRDefault="00D82B62" w:rsidP="0046155E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3/202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03/2022</w:t>
            </w:r>
            <w:r>
              <w:fldChar w:fldCharType="end"/>
            </w:r>
            <w:bookmarkEnd w:id="9"/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4E184568" w14:textId="77777777" w:rsidR="00C40095" w:rsidRDefault="00D82B62" w:rsidP="00884801">
            <w:pPr>
              <w:pStyle w:val="Popisektabulky"/>
            </w:pPr>
            <w:r>
              <w:t>Zakázkové číslo</w:t>
            </w:r>
          </w:p>
        </w:tc>
        <w:bookmarkStart w:id="10" w:name="Zak_cislo"/>
        <w:tc>
          <w:tcPr>
            <w:tcW w:w="13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142B7F33" w14:textId="77777777" w:rsidR="00C40095" w:rsidRDefault="00D82B62" w:rsidP="0046155E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75421-16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1575421-16</w:t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</w:tbl>
    <w:p w14:paraId="2C5910CB" w14:textId="77777777" w:rsidR="00C40095" w:rsidRDefault="00C40095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6100"/>
        <w:gridCol w:w="900"/>
        <w:gridCol w:w="1073"/>
        <w:gridCol w:w="589"/>
      </w:tblGrid>
      <w:tr w:rsidR="00C40095" w14:paraId="6791D4FB" w14:textId="77777777" w:rsidTr="00B45184">
        <w:trPr>
          <w:trHeight w:val="340"/>
        </w:trPr>
        <w:tc>
          <w:tcPr>
            <w:tcW w:w="7077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FE602DA" w14:textId="77777777" w:rsidR="00C40095" w:rsidRDefault="00D82B62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3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66084D7E" w14:textId="77777777" w:rsidR="00C40095" w:rsidRDefault="00C40095">
            <w:pPr>
              <w:pStyle w:val="Popisektabulky"/>
            </w:pPr>
          </w:p>
        </w:tc>
      </w:tr>
      <w:tr w:rsidR="00C40095" w14:paraId="0C2A5E03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60A484D6" w14:textId="77777777" w:rsidR="00C40095" w:rsidRDefault="00C40095">
            <w:pPr>
              <w:pStyle w:val="Popisektabulky"/>
            </w:pPr>
          </w:p>
        </w:tc>
        <w:tc>
          <w:tcPr>
            <w:tcW w:w="7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288F5E9" w14:textId="77777777" w:rsidR="00C40095" w:rsidRDefault="00B45184">
            <w:pPr>
              <w:pStyle w:val="Projekt"/>
            </w:pPr>
            <w:r>
              <w:t xml:space="preserve">BRNO, ATS LIBUŠINO </w:t>
            </w:r>
            <w:proofErr w:type="gramStart"/>
            <w:r>
              <w:t>ÚDOLÍ - REKONSTRUKCE</w:t>
            </w:r>
            <w:proofErr w:type="gramEnd"/>
            <w:r>
              <w:t xml:space="preserve"> STAVEBNÍ ČÁSTI A TECHNOLOGIE</w:t>
            </w:r>
          </w:p>
          <w:p w14:paraId="7B4EC242" w14:textId="77777777" w:rsidR="00C40095" w:rsidRDefault="00B45184">
            <w:pPr>
              <w:pStyle w:val="dajtabulky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 w:rsidR="00EE03E8">
              <w:rPr>
                <w:sz w:val="24"/>
                <w:szCs w:val="24"/>
              </w:rPr>
            </w:r>
            <w:r w:rsidR="00EE03E8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177F5D48" w14:textId="77777777" w:rsidR="00C40095" w:rsidRDefault="00C40095" w:rsidP="00DC2B84">
            <w:pPr>
              <w:pStyle w:val="dajtabulky"/>
            </w:pPr>
          </w:p>
        </w:tc>
      </w:tr>
      <w:tr w:rsidR="00C40095" w14:paraId="7A89A214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50655E2C" w14:textId="77777777" w:rsidR="00C40095" w:rsidRDefault="00C40095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AA9F4" w14:textId="77777777" w:rsidR="00C40095" w:rsidRDefault="00C40095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6EB6EC06" w14:textId="77777777" w:rsidR="00C40095" w:rsidRDefault="00C40095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C40095" w14:paraId="0F56AB54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0D1BDBDE" w14:textId="77777777" w:rsidR="00C40095" w:rsidRDefault="00C40095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E9E35" w14:textId="77777777" w:rsidR="00C40095" w:rsidRDefault="00C40095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11980078" w14:textId="77777777" w:rsidR="00C40095" w:rsidRDefault="00C40095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C40095" w14:paraId="1EDFE28E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0AF7692F" w14:textId="77777777" w:rsidR="00C40095" w:rsidRDefault="00C40095" w:rsidP="00725A6E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AD99F" w14:textId="77777777" w:rsidR="00C40095" w:rsidRDefault="00725A6E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/>
                </w:ffData>
              </w:fldChar>
            </w:r>
            <w:bookmarkStart w:id="11" w:name="Oddil"/>
            <w:r>
              <w:instrText xml:space="preserve"> FORMTEXT </w:instrText>
            </w:r>
            <w:r w:rsidR="00EE03E8">
              <w:fldChar w:fldCharType="separate"/>
            </w:r>
            <w:r>
              <w:fldChar w:fldCharType="end"/>
            </w:r>
            <w:bookmarkEnd w:id="11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B8B07" w14:textId="77777777" w:rsidR="00C40095" w:rsidRDefault="00C40095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10A18109" w14:textId="77777777" w:rsidR="00C40095" w:rsidRDefault="00C40095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C40095" w14:paraId="1AC887D0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0E03227A" w14:textId="77777777" w:rsidR="00C40095" w:rsidRDefault="00C40095" w:rsidP="00725A6E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E6156" w14:textId="77777777" w:rsidR="00C40095" w:rsidRDefault="00725A6E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EE03E8">
              <w:fldChar w:fldCharType="separate"/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8F0DE" w14:textId="77777777" w:rsidR="00C40095" w:rsidRDefault="00C40095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6F3D3935" w14:textId="77777777" w:rsidR="00C40095" w:rsidRDefault="00C40095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C40095" w14:paraId="3DC2C553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1A0EFD39" w14:textId="77777777" w:rsidR="00C40095" w:rsidRDefault="00C40095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53232" w14:textId="77777777" w:rsidR="00C40095" w:rsidRDefault="00D82B62" w:rsidP="00725A6E">
            <w:pPr>
              <w:pStyle w:val="dajtabulky12"/>
            </w:pPr>
            <w:proofErr w:type="gramStart"/>
            <w:r>
              <w:t>D - Výkresová</w:t>
            </w:r>
            <w:proofErr w:type="gramEnd"/>
            <w:r>
              <w:t xml:space="preserve"> dokumentace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394BC" w14:textId="77777777" w:rsidR="00C40095" w:rsidRDefault="00C40095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29DDD1B5" w14:textId="77777777" w:rsidR="00C40095" w:rsidRDefault="00C40095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C40095" w14:paraId="5C604F06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7418E04F" w14:textId="77777777" w:rsidR="00C40095" w:rsidRDefault="00C40095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22AC3" w14:textId="77777777" w:rsidR="00C40095" w:rsidRDefault="00D82B62" w:rsidP="00725A6E">
            <w:pPr>
              <w:pStyle w:val="dajtabulky12"/>
            </w:pPr>
            <w:r>
              <w:t>D.1 - STAVEBNÍ ČÁST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F629E" w14:textId="77777777" w:rsidR="00C40095" w:rsidRDefault="00C40095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574710E7" w14:textId="77777777" w:rsidR="00C40095" w:rsidRDefault="00C40095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C40095" w14:paraId="54054C9D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75C4829A" w14:textId="77777777" w:rsidR="00C40095" w:rsidRDefault="00C40095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ED33D98" w14:textId="77777777" w:rsidR="00C40095" w:rsidRDefault="00D82B62" w:rsidP="00725A6E">
            <w:pPr>
              <w:pStyle w:val="dajtabulky12"/>
            </w:pPr>
            <w:r>
              <w:t>D.1.3 - SO 03 Stavební elektroinstalace</w:t>
            </w: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58EE9635" w14:textId="77777777" w:rsidR="00C40095" w:rsidRDefault="00D82B62">
            <w:pPr>
              <w:pStyle w:val="dajtabulky"/>
              <w:jc w:val="right"/>
            </w:pPr>
            <w:r>
              <w:t>Souprava</w:t>
            </w:r>
          </w:p>
        </w:tc>
      </w:tr>
      <w:tr w:rsidR="00C40095" w14:paraId="190768B3" w14:textId="77777777"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6A59094F" w14:textId="77777777" w:rsidR="00C40095" w:rsidRDefault="00D82B62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74C71993" w14:textId="77777777" w:rsidR="00C40095" w:rsidRDefault="00C40095"/>
        </w:tc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152D229A" w14:textId="77777777" w:rsidR="00C40095" w:rsidRDefault="00D82B62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7F952DB5" w14:textId="77777777" w:rsidR="00C40095" w:rsidRDefault="00D82B62">
            <w:pPr>
              <w:pStyle w:val="Popisektabulky"/>
            </w:pPr>
            <w:r>
              <w:t>Revize</w:t>
            </w:r>
          </w:p>
        </w:tc>
      </w:tr>
      <w:tr w:rsidR="00C40095" w14:paraId="2033D3DD" w14:textId="77777777"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4C485CE4" w14:textId="77777777" w:rsidR="00C40095" w:rsidRDefault="00C40095">
            <w:pPr>
              <w:pStyle w:val="Popisektabulky"/>
            </w:pPr>
          </w:p>
        </w:tc>
        <w:bookmarkStart w:id="12" w:name="Priloha"/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0F2063B5" w14:textId="77777777" w:rsidR="00C40095" w:rsidRDefault="00D82B62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TECHNICKÁ ZPRÁV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TECHNICKÁ ZPRÁVA</w:t>
            </w:r>
            <w:r>
              <w:fldChar w:fldCharType="end"/>
            </w:r>
            <w:bookmarkEnd w:id="12"/>
          </w:p>
        </w:tc>
        <w:bookmarkStart w:id="13" w:name="Cislo_prilohy"/>
        <w:tc>
          <w:tcPr>
            <w:tcW w:w="19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689DD82A" w14:textId="77777777" w:rsidR="00C40095" w:rsidRDefault="00D82B62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D.1.3.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D.1.3.1</w:t>
            </w:r>
            <w:r>
              <w:fldChar w:fldCharType="end"/>
            </w:r>
            <w:bookmarkEnd w:id="13"/>
          </w:p>
        </w:tc>
        <w:bookmarkStart w:id="14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0A7AB30E" w14:textId="77777777" w:rsidR="00C40095" w:rsidRDefault="00D82B62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4"/>
          </w:p>
        </w:tc>
      </w:tr>
    </w:tbl>
    <w:p w14:paraId="7F538C77" w14:textId="77777777" w:rsidR="00C40095" w:rsidRDefault="00C40095" w:rsidP="008922DA"/>
    <w:p w14:paraId="4340A080" w14:textId="77777777" w:rsidR="00C40095" w:rsidRDefault="00C40095" w:rsidP="008922DA">
      <w:pPr>
        <w:sectPr w:rsidR="00C40095" w:rsidSect="00633F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14:paraId="33F70B71" w14:textId="69237E00" w:rsidR="00DD1B26" w:rsidRDefault="00D82B62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100840813" w:history="1">
        <w:r w:rsidR="00DD1B26" w:rsidRPr="00564C86">
          <w:rPr>
            <w:rStyle w:val="Hypertextovodkaz"/>
            <w:noProof/>
          </w:rPr>
          <w:t>1</w:t>
        </w:r>
        <w:r w:rsidR="00DD1B2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DD1B26" w:rsidRPr="00564C86">
          <w:rPr>
            <w:rStyle w:val="Hypertextovodkaz"/>
            <w:noProof/>
          </w:rPr>
          <w:t>Úvod</w:t>
        </w:r>
        <w:r w:rsidR="00DD1B26">
          <w:rPr>
            <w:noProof/>
            <w:webHidden/>
          </w:rPr>
          <w:tab/>
        </w:r>
        <w:r w:rsidR="00DD1B26">
          <w:rPr>
            <w:noProof/>
            <w:webHidden/>
          </w:rPr>
          <w:fldChar w:fldCharType="begin"/>
        </w:r>
        <w:r w:rsidR="00DD1B26">
          <w:rPr>
            <w:noProof/>
            <w:webHidden/>
          </w:rPr>
          <w:instrText xml:space="preserve"> PAGEREF _Toc100840813 \h </w:instrText>
        </w:r>
        <w:r w:rsidR="00DD1B26">
          <w:rPr>
            <w:noProof/>
            <w:webHidden/>
          </w:rPr>
        </w:r>
        <w:r w:rsidR="00DD1B26">
          <w:rPr>
            <w:noProof/>
            <w:webHidden/>
          </w:rPr>
          <w:fldChar w:fldCharType="separate"/>
        </w:r>
        <w:r w:rsidR="00EE03E8">
          <w:rPr>
            <w:noProof/>
            <w:webHidden/>
          </w:rPr>
          <w:t>3</w:t>
        </w:r>
        <w:r w:rsidR="00DD1B26">
          <w:rPr>
            <w:noProof/>
            <w:webHidden/>
          </w:rPr>
          <w:fldChar w:fldCharType="end"/>
        </w:r>
      </w:hyperlink>
    </w:p>
    <w:p w14:paraId="277EB670" w14:textId="3EB15545" w:rsidR="00DD1B26" w:rsidRDefault="00EE03E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0840814" w:history="1">
        <w:r w:rsidR="00DD1B26" w:rsidRPr="00564C86">
          <w:rPr>
            <w:rStyle w:val="Hypertextovodkaz"/>
            <w:noProof/>
          </w:rPr>
          <w:t>2</w:t>
        </w:r>
        <w:r w:rsidR="00DD1B2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DD1B26" w:rsidRPr="00564C86">
          <w:rPr>
            <w:rStyle w:val="Hypertextovodkaz"/>
            <w:noProof/>
          </w:rPr>
          <w:t>Výchozí podklady</w:t>
        </w:r>
        <w:r w:rsidR="00DD1B26">
          <w:rPr>
            <w:noProof/>
            <w:webHidden/>
          </w:rPr>
          <w:tab/>
        </w:r>
        <w:r w:rsidR="00DD1B26">
          <w:rPr>
            <w:noProof/>
            <w:webHidden/>
          </w:rPr>
          <w:fldChar w:fldCharType="begin"/>
        </w:r>
        <w:r w:rsidR="00DD1B26">
          <w:rPr>
            <w:noProof/>
            <w:webHidden/>
          </w:rPr>
          <w:instrText xml:space="preserve"> PAGEREF _Toc100840814 \h </w:instrText>
        </w:r>
        <w:r w:rsidR="00DD1B26">
          <w:rPr>
            <w:noProof/>
            <w:webHidden/>
          </w:rPr>
        </w:r>
        <w:r w:rsidR="00DD1B2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D1B26">
          <w:rPr>
            <w:noProof/>
            <w:webHidden/>
          </w:rPr>
          <w:fldChar w:fldCharType="end"/>
        </w:r>
      </w:hyperlink>
    </w:p>
    <w:p w14:paraId="43299CA3" w14:textId="71969B86" w:rsidR="00DD1B26" w:rsidRDefault="00EE03E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0840815" w:history="1">
        <w:r w:rsidR="00DD1B26" w:rsidRPr="00564C86">
          <w:rPr>
            <w:rStyle w:val="Hypertextovodkaz"/>
            <w:noProof/>
          </w:rPr>
          <w:t>3</w:t>
        </w:r>
        <w:r w:rsidR="00DD1B2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DD1B26" w:rsidRPr="00564C86">
          <w:rPr>
            <w:rStyle w:val="Hypertextovodkaz"/>
            <w:noProof/>
          </w:rPr>
          <w:t>Předmět projektu a projekční podklady</w:t>
        </w:r>
        <w:r w:rsidR="00DD1B26">
          <w:rPr>
            <w:noProof/>
            <w:webHidden/>
          </w:rPr>
          <w:tab/>
        </w:r>
        <w:r w:rsidR="00DD1B26">
          <w:rPr>
            <w:noProof/>
            <w:webHidden/>
          </w:rPr>
          <w:fldChar w:fldCharType="begin"/>
        </w:r>
        <w:r w:rsidR="00DD1B26">
          <w:rPr>
            <w:noProof/>
            <w:webHidden/>
          </w:rPr>
          <w:instrText xml:space="preserve"> PAGEREF _Toc100840815 \h </w:instrText>
        </w:r>
        <w:r w:rsidR="00DD1B26">
          <w:rPr>
            <w:noProof/>
            <w:webHidden/>
          </w:rPr>
        </w:r>
        <w:r w:rsidR="00DD1B2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D1B26">
          <w:rPr>
            <w:noProof/>
            <w:webHidden/>
          </w:rPr>
          <w:fldChar w:fldCharType="end"/>
        </w:r>
      </w:hyperlink>
    </w:p>
    <w:p w14:paraId="2E6AEAAA" w14:textId="60644EAE" w:rsidR="00DD1B26" w:rsidRDefault="00EE03E8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0840816" w:history="1">
        <w:r w:rsidR="00DD1B26" w:rsidRPr="00564C86">
          <w:rPr>
            <w:rStyle w:val="Hypertextovodkaz"/>
          </w:rPr>
          <w:t>3.1</w:t>
        </w:r>
        <w:r w:rsidR="00DD1B2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D1B26" w:rsidRPr="00564C86">
          <w:rPr>
            <w:rStyle w:val="Hypertextovodkaz"/>
          </w:rPr>
          <w:t>Zařazení zařízení projektovaných objektů dle Vyhlášky č. 73/2010 Sb.</w:t>
        </w:r>
        <w:r w:rsidR="00DD1B26">
          <w:rPr>
            <w:webHidden/>
          </w:rPr>
          <w:tab/>
        </w:r>
        <w:r w:rsidR="00DD1B26">
          <w:rPr>
            <w:webHidden/>
          </w:rPr>
          <w:fldChar w:fldCharType="begin"/>
        </w:r>
        <w:r w:rsidR="00DD1B26">
          <w:rPr>
            <w:webHidden/>
          </w:rPr>
          <w:instrText xml:space="preserve"> PAGEREF _Toc100840816 \h </w:instrText>
        </w:r>
        <w:r w:rsidR="00DD1B26">
          <w:rPr>
            <w:webHidden/>
          </w:rPr>
        </w:r>
        <w:r w:rsidR="00DD1B26">
          <w:rPr>
            <w:webHidden/>
          </w:rPr>
          <w:fldChar w:fldCharType="separate"/>
        </w:r>
        <w:r>
          <w:rPr>
            <w:webHidden/>
          </w:rPr>
          <w:t>3</w:t>
        </w:r>
        <w:r w:rsidR="00DD1B26">
          <w:rPr>
            <w:webHidden/>
          </w:rPr>
          <w:fldChar w:fldCharType="end"/>
        </w:r>
      </w:hyperlink>
    </w:p>
    <w:p w14:paraId="56B9403E" w14:textId="2F30AA74" w:rsidR="00DD1B26" w:rsidRDefault="00EE03E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0840817" w:history="1">
        <w:r w:rsidR="00DD1B26" w:rsidRPr="00564C86">
          <w:rPr>
            <w:rStyle w:val="Hypertextovodkaz"/>
            <w:noProof/>
          </w:rPr>
          <w:t>4</w:t>
        </w:r>
        <w:r w:rsidR="00DD1B2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DD1B26" w:rsidRPr="00564C86">
          <w:rPr>
            <w:rStyle w:val="Hypertextovodkaz"/>
            <w:noProof/>
          </w:rPr>
          <w:t>Základní technické údaje</w:t>
        </w:r>
        <w:r w:rsidR="00DD1B26">
          <w:rPr>
            <w:noProof/>
            <w:webHidden/>
          </w:rPr>
          <w:tab/>
        </w:r>
        <w:r w:rsidR="00DD1B26">
          <w:rPr>
            <w:noProof/>
            <w:webHidden/>
          </w:rPr>
          <w:fldChar w:fldCharType="begin"/>
        </w:r>
        <w:r w:rsidR="00DD1B26">
          <w:rPr>
            <w:noProof/>
            <w:webHidden/>
          </w:rPr>
          <w:instrText xml:space="preserve"> PAGEREF _Toc100840817 \h </w:instrText>
        </w:r>
        <w:r w:rsidR="00DD1B26">
          <w:rPr>
            <w:noProof/>
            <w:webHidden/>
          </w:rPr>
        </w:r>
        <w:r w:rsidR="00DD1B2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D1B26">
          <w:rPr>
            <w:noProof/>
            <w:webHidden/>
          </w:rPr>
          <w:fldChar w:fldCharType="end"/>
        </w:r>
      </w:hyperlink>
    </w:p>
    <w:p w14:paraId="1BE2651D" w14:textId="422BD46B" w:rsidR="00DD1B26" w:rsidRDefault="00EE03E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0840818" w:history="1">
        <w:r w:rsidR="00DD1B26" w:rsidRPr="00564C86">
          <w:rPr>
            <w:rStyle w:val="Hypertextovodkaz"/>
            <w:noProof/>
          </w:rPr>
          <w:t>5</w:t>
        </w:r>
        <w:r w:rsidR="00DD1B2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DD1B26" w:rsidRPr="00564C86">
          <w:rPr>
            <w:rStyle w:val="Hypertextovodkaz"/>
            <w:noProof/>
          </w:rPr>
          <w:t>Předpisy a normy</w:t>
        </w:r>
        <w:r w:rsidR="00DD1B26">
          <w:rPr>
            <w:noProof/>
            <w:webHidden/>
          </w:rPr>
          <w:tab/>
        </w:r>
        <w:r w:rsidR="00DD1B26">
          <w:rPr>
            <w:noProof/>
            <w:webHidden/>
          </w:rPr>
          <w:fldChar w:fldCharType="begin"/>
        </w:r>
        <w:r w:rsidR="00DD1B26">
          <w:rPr>
            <w:noProof/>
            <w:webHidden/>
          </w:rPr>
          <w:instrText xml:space="preserve"> PAGEREF _Toc100840818 \h </w:instrText>
        </w:r>
        <w:r w:rsidR="00DD1B26">
          <w:rPr>
            <w:noProof/>
            <w:webHidden/>
          </w:rPr>
        </w:r>
        <w:r w:rsidR="00DD1B2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D1B26">
          <w:rPr>
            <w:noProof/>
            <w:webHidden/>
          </w:rPr>
          <w:fldChar w:fldCharType="end"/>
        </w:r>
      </w:hyperlink>
    </w:p>
    <w:p w14:paraId="574DD42A" w14:textId="3C478CF6" w:rsidR="00DD1B26" w:rsidRDefault="00EE03E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0840819" w:history="1">
        <w:r w:rsidR="00DD1B26" w:rsidRPr="00564C86">
          <w:rPr>
            <w:rStyle w:val="Hypertextovodkaz"/>
            <w:noProof/>
          </w:rPr>
          <w:t>6</w:t>
        </w:r>
        <w:r w:rsidR="00DD1B2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DD1B26" w:rsidRPr="00564C86">
          <w:rPr>
            <w:rStyle w:val="Hypertextovodkaz"/>
            <w:noProof/>
          </w:rPr>
          <w:t>Návaznost na postup výstavby</w:t>
        </w:r>
        <w:r w:rsidR="00DD1B26">
          <w:rPr>
            <w:noProof/>
            <w:webHidden/>
          </w:rPr>
          <w:tab/>
        </w:r>
        <w:r w:rsidR="00DD1B26">
          <w:rPr>
            <w:noProof/>
            <w:webHidden/>
          </w:rPr>
          <w:fldChar w:fldCharType="begin"/>
        </w:r>
        <w:r w:rsidR="00DD1B26">
          <w:rPr>
            <w:noProof/>
            <w:webHidden/>
          </w:rPr>
          <w:instrText xml:space="preserve"> PAGEREF _Toc100840819 \h </w:instrText>
        </w:r>
        <w:r w:rsidR="00DD1B26">
          <w:rPr>
            <w:noProof/>
            <w:webHidden/>
          </w:rPr>
        </w:r>
        <w:r w:rsidR="00DD1B2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D1B26">
          <w:rPr>
            <w:noProof/>
            <w:webHidden/>
          </w:rPr>
          <w:fldChar w:fldCharType="end"/>
        </w:r>
      </w:hyperlink>
    </w:p>
    <w:p w14:paraId="5FD125CC" w14:textId="742E1415" w:rsidR="00DD1B26" w:rsidRDefault="00EE03E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0840820" w:history="1">
        <w:r w:rsidR="00DD1B26" w:rsidRPr="00564C86">
          <w:rPr>
            <w:rStyle w:val="Hypertextovodkaz"/>
            <w:noProof/>
          </w:rPr>
          <w:t>7</w:t>
        </w:r>
        <w:r w:rsidR="00DD1B2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DD1B26" w:rsidRPr="00564C86">
          <w:rPr>
            <w:rStyle w:val="Hypertextovodkaz"/>
            <w:noProof/>
          </w:rPr>
          <w:t>Návaznost na podnikové standardy provozovatele</w:t>
        </w:r>
        <w:r w:rsidR="00DD1B26">
          <w:rPr>
            <w:noProof/>
            <w:webHidden/>
          </w:rPr>
          <w:tab/>
        </w:r>
        <w:r w:rsidR="00DD1B26">
          <w:rPr>
            <w:noProof/>
            <w:webHidden/>
          </w:rPr>
          <w:fldChar w:fldCharType="begin"/>
        </w:r>
        <w:r w:rsidR="00DD1B26">
          <w:rPr>
            <w:noProof/>
            <w:webHidden/>
          </w:rPr>
          <w:instrText xml:space="preserve"> PAGEREF _Toc100840820 \h </w:instrText>
        </w:r>
        <w:r w:rsidR="00DD1B26">
          <w:rPr>
            <w:noProof/>
            <w:webHidden/>
          </w:rPr>
        </w:r>
        <w:r w:rsidR="00DD1B2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D1B26">
          <w:rPr>
            <w:noProof/>
            <w:webHidden/>
          </w:rPr>
          <w:fldChar w:fldCharType="end"/>
        </w:r>
      </w:hyperlink>
    </w:p>
    <w:p w14:paraId="75A3FB71" w14:textId="7E85619B" w:rsidR="00DD1B26" w:rsidRDefault="00EE03E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0840821" w:history="1">
        <w:r w:rsidR="00DD1B26" w:rsidRPr="00564C86">
          <w:rPr>
            <w:rStyle w:val="Hypertextovodkaz"/>
            <w:noProof/>
          </w:rPr>
          <w:t>8</w:t>
        </w:r>
        <w:r w:rsidR="00DD1B2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DD1B26" w:rsidRPr="00564C86">
          <w:rPr>
            <w:rStyle w:val="Hypertextovodkaz"/>
            <w:noProof/>
          </w:rPr>
          <w:t>Provedení elektroinstalace</w:t>
        </w:r>
        <w:r w:rsidR="00DD1B26">
          <w:rPr>
            <w:noProof/>
            <w:webHidden/>
          </w:rPr>
          <w:tab/>
        </w:r>
        <w:r w:rsidR="00DD1B26">
          <w:rPr>
            <w:noProof/>
            <w:webHidden/>
          </w:rPr>
          <w:fldChar w:fldCharType="begin"/>
        </w:r>
        <w:r w:rsidR="00DD1B26">
          <w:rPr>
            <w:noProof/>
            <w:webHidden/>
          </w:rPr>
          <w:instrText xml:space="preserve"> PAGEREF _Toc100840821 \h </w:instrText>
        </w:r>
        <w:r w:rsidR="00DD1B26">
          <w:rPr>
            <w:noProof/>
            <w:webHidden/>
          </w:rPr>
        </w:r>
        <w:r w:rsidR="00DD1B2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D1B26">
          <w:rPr>
            <w:noProof/>
            <w:webHidden/>
          </w:rPr>
          <w:fldChar w:fldCharType="end"/>
        </w:r>
      </w:hyperlink>
    </w:p>
    <w:p w14:paraId="2EF21351" w14:textId="04BD5F9E" w:rsidR="00DD1B26" w:rsidRDefault="00EE03E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0840822" w:history="1">
        <w:r w:rsidR="00DD1B26" w:rsidRPr="00564C86">
          <w:rPr>
            <w:rStyle w:val="Hypertextovodkaz"/>
            <w:noProof/>
          </w:rPr>
          <w:t>9</w:t>
        </w:r>
        <w:r w:rsidR="00DD1B2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DD1B26" w:rsidRPr="00564C86">
          <w:rPr>
            <w:rStyle w:val="Hypertextovodkaz"/>
            <w:noProof/>
          </w:rPr>
          <w:t>Technické řešení</w:t>
        </w:r>
        <w:r w:rsidR="00DD1B26">
          <w:rPr>
            <w:noProof/>
            <w:webHidden/>
          </w:rPr>
          <w:tab/>
        </w:r>
        <w:r w:rsidR="00DD1B26">
          <w:rPr>
            <w:noProof/>
            <w:webHidden/>
          </w:rPr>
          <w:fldChar w:fldCharType="begin"/>
        </w:r>
        <w:r w:rsidR="00DD1B26">
          <w:rPr>
            <w:noProof/>
            <w:webHidden/>
          </w:rPr>
          <w:instrText xml:space="preserve"> PAGEREF _Toc100840822 \h </w:instrText>
        </w:r>
        <w:r w:rsidR="00DD1B26">
          <w:rPr>
            <w:noProof/>
            <w:webHidden/>
          </w:rPr>
        </w:r>
        <w:r w:rsidR="00DD1B2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D1B26">
          <w:rPr>
            <w:noProof/>
            <w:webHidden/>
          </w:rPr>
          <w:fldChar w:fldCharType="end"/>
        </w:r>
      </w:hyperlink>
    </w:p>
    <w:p w14:paraId="17DBC83F" w14:textId="446411F9" w:rsidR="00DD1B26" w:rsidRDefault="00EE03E8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0840823" w:history="1">
        <w:r w:rsidR="00DD1B26" w:rsidRPr="00564C86">
          <w:rPr>
            <w:rStyle w:val="Hypertextovodkaz"/>
          </w:rPr>
          <w:t>9.1</w:t>
        </w:r>
        <w:r w:rsidR="00DD1B2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D1B26" w:rsidRPr="00564C86">
          <w:rPr>
            <w:rStyle w:val="Hypertextovodkaz"/>
          </w:rPr>
          <w:t>Osvětlení</w:t>
        </w:r>
        <w:r w:rsidR="00DD1B26">
          <w:rPr>
            <w:webHidden/>
          </w:rPr>
          <w:tab/>
        </w:r>
        <w:r w:rsidR="00DD1B26">
          <w:rPr>
            <w:webHidden/>
          </w:rPr>
          <w:fldChar w:fldCharType="begin"/>
        </w:r>
        <w:r w:rsidR="00DD1B26">
          <w:rPr>
            <w:webHidden/>
          </w:rPr>
          <w:instrText xml:space="preserve"> PAGEREF _Toc100840823 \h </w:instrText>
        </w:r>
        <w:r w:rsidR="00DD1B26">
          <w:rPr>
            <w:webHidden/>
          </w:rPr>
        </w:r>
        <w:r w:rsidR="00DD1B26">
          <w:rPr>
            <w:webHidden/>
          </w:rPr>
          <w:fldChar w:fldCharType="separate"/>
        </w:r>
        <w:r>
          <w:rPr>
            <w:webHidden/>
          </w:rPr>
          <w:t>5</w:t>
        </w:r>
        <w:r w:rsidR="00DD1B26">
          <w:rPr>
            <w:webHidden/>
          </w:rPr>
          <w:fldChar w:fldCharType="end"/>
        </w:r>
      </w:hyperlink>
    </w:p>
    <w:p w14:paraId="659DC6BE" w14:textId="2FE29956" w:rsidR="00DD1B26" w:rsidRDefault="00EE03E8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0840824" w:history="1">
        <w:r w:rsidR="00DD1B26" w:rsidRPr="00564C86">
          <w:rPr>
            <w:rStyle w:val="Hypertextovodkaz"/>
          </w:rPr>
          <w:t>9.2</w:t>
        </w:r>
        <w:r w:rsidR="00DD1B2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D1B26" w:rsidRPr="00564C86">
          <w:rPr>
            <w:rStyle w:val="Hypertextovodkaz"/>
          </w:rPr>
          <w:t>Zásuvky</w:t>
        </w:r>
        <w:r w:rsidR="00DD1B26">
          <w:rPr>
            <w:webHidden/>
          </w:rPr>
          <w:tab/>
        </w:r>
        <w:r w:rsidR="00DD1B26">
          <w:rPr>
            <w:webHidden/>
          </w:rPr>
          <w:fldChar w:fldCharType="begin"/>
        </w:r>
        <w:r w:rsidR="00DD1B26">
          <w:rPr>
            <w:webHidden/>
          </w:rPr>
          <w:instrText xml:space="preserve"> PAGEREF _Toc100840824 \h </w:instrText>
        </w:r>
        <w:r w:rsidR="00DD1B26">
          <w:rPr>
            <w:webHidden/>
          </w:rPr>
        </w:r>
        <w:r w:rsidR="00DD1B26">
          <w:rPr>
            <w:webHidden/>
          </w:rPr>
          <w:fldChar w:fldCharType="separate"/>
        </w:r>
        <w:r>
          <w:rPr>
            <w:webHidden/>
          </w:rPr>
          <w:t>5</w:t>
        </w:r>
        <w:r w:rsidR="00DD1B26">
          <w:rPr>
            <w:webHidden/>
          </w:rPr>
          <w:fldChar w:fldCharType="end"/>
        </w:r>
      </w:hyperlink>
    </w:p>
    <w:p w14:paraId="70DE4727" w14:textId="4D8261E4" w:rsidR="00DD1B26" w:rsidRDefault="00EE03E8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0840825" w:history="1">
        <w:r w:rsidR="00DD1B26" w:rsidRPr="00564C86">
          <w:rPr>
            <w:rStyle w:val="Hypertextovodkaz"/>
          </w:rPr>
          <w:t>9.3</w:t>
        </w:r>
        <w:r w:rsidR="00DD1B2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D1B26" w:rsidRPr="00564C86">
          <w:rPr>
            <w:rStyle w:val="Hypertextovodkaz"/>
          </w:rPr>
          <w:t>Temperování</w:t>
        </w:r>
        <w:r w:rsidR="00DD1B26">
          <w:rPr>
            <w:webHidden/>
          </w:rPr>
          <w:tab/>
        </w:r>
        <w:r w:rsidR="00DD1B26">
          <w:rPr>
            <w:webHidden/>
          </w:rPr>
          <w:fldChar w:fldCharType="begin"/>
        </w:r>
        <w:r w:rsidR="00DD1B26">
          <w:rPr>
            <w:webHidden/>
          </w:rPr>
          <w:instrText xml:space="preserve"> PAGEREF _Toc100840825 \h </w:instrText>
        </w:r>
        <w:r w:rsidR="00DD1B26">
          <w:rPr>
            <w:webHidden/>
          </w:rPr>
        </w:r>
        <w:r w:rsidR="00DD1B26">
          <w:rPr>
            <w:webHidden/>
          </w:rPr>
          <w:fldChar w:fldCharType="separate"/>
        </w:r>
        <w:r>
          <w:rPr>
            <w:webHidden/>
          </w:rPr>
          <w:t>5</w:t>
        </w:r>
        <w:r w:rsidR="00DD1B26">
          <w:rPr>
            <w:webHidden/>
          </w:rPr>
          <w:fldChar w:fldCharType="end"/>
        </w:r>
      </w:hyperlink>
    </w:p>
    <w:p w14:paraId="1A5CA519" w14:textId="72244AE9" w:rsidR="00DD1B26" w:rsidRDefault="00EE03E8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0840826" w:history="1">
        <w:r w:rsidR="00DD1B26" w:rsidRPr="00564C86">
          <w:rPr>
            <w:rStyle w:val="Hypertextovodkaz"/>
          </w:rPr>
          <w:t>9.4</w:t>
        </w:r>
        <w:r w:rsidR="00DD1B2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D1B26" w:rsidRPr="00564C86">
          <w:rPr>
            <w:rStyle w:val="Hypertextovodkaz"/>
          </w:rPr>
          <w:t>Uzemnění, pospojování</w:t>
        </w:r>
        <w:r w:rsidR="00DD1B26">
          <w:rPr>
            <w:webHidden/>
          </w:rPr>
          <w:tab/>
        </w:r>
        <w:r w:rsidR="00DD1B26">
          <w:rPr>
            <w:webHidden/>
          </w:rPr>
          <w:fldChar w:fldCharType="begin"/>
        </w:r>
        <w:r w:rsidR="00DD1B26">
          <w:rPr>
            <w:webHidden/>
          </w:rPr>
          <w:instrText xml:space="preserve"> PAGEREF _Toc100840826 \h </w:instrText>
        </w:r>
        <w:r w:rsidR="00DD1B26">
          <w:rPr>
            <w:webHidden/>
          </w:rPr>
        </w:r>
        <w:r w:rsidR="00DD1B26">
          <w:rPr>
            <w:webHidden/>
          </w:rPr>
          <w:fldChar w:fldCharType="separate"/>
        </w:r>
        <w:r>
          <w:rPr>
            <w:webHidden/>
          </w:rPr>
          <w:t>6</w:t>
        </w:r>
        <w:r w:rsidR="00DD1B26">
          <w:rPr>
            <w:webHidden/>
          </w:rPr>
          <w:fldChar w:fldCharType="end"/>
        </w:r>
      </w:hyperlink>
    </w:p>
    <w:p w14:paraId="6F36625B" w14:textId="36188219" w:rsidR="00DD1B26" w:rsidRDefault="00EE03E8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0840827" w:history="1">
        <w:r w:rsidR="00DD1B26" w:rsidRPr="00564C86">
          <w:rPr>
            <w:rStyle w:val="Hypertextovodkaz"/>
          </w:rPr>
          <w:t>9.5</w:t>
        </w:r>
        <w:r w:rsidR="00DD1B2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D1B26" w:rsidRPr="00564C86">
          <w:rPr>
            <w:rStyle w:val="Hypertextovodkaz"/>
          </w:rPr>
          <w:t>Ochrana proti atmosférickému přepětí</w:t>
        </w:r>
        <w:r w:rsidR="00DD1B26">
          <w:rPr>
            <w:webHidden/>
          </w:rPr>
          <w:tab/>
        </w:r>
        <w:r w:rsidR="00DD1B26">
          <w:rPr>
            <w:webHidden/>
          </w:rPr>
          <w:fldChar w:fldCharType="begin"/>
        </w:r>
        <w:r w:rsidR="00DD1B26">
          <w:rPr>
            <w:webHidden/>
          </w:rPr>
          <w:instrText xml:space="preserve"> PAGEREF _Toc100840827 \h </w:instrText>
        </w:r>
        <w:r w:rsidR="00DD1B26">
          <w:rPr>
            <w:webHidden/>
          </w:rPr>
        </w:r>
        <w:r w:rsidR="00DD1B26">
          <w:rPr>
            <w:webHidden/>
          </w:rPr>
          <w:fldChar w:fldCharType="separate"/>
        </w:r>
        <w:r>
          <w:rPr>
            <w:webHidden/>
          </w:rPr>
          <w:t>6</w:t>
        </w:r>
        <w:r w:rsidR="00DD1B26">
          <w:rPr>
            <w:webHidden/>
          </w:rPr>
          <w:fldChar w:fldCharType="end"/>
        </w:r>
      </w:hyperlink>
    </w:p>
    <w:p w14:paraId="146838B1" w14:textId="765B7544" w:rsidR="00DD1B26" w:rsidRDefault="00EE03E8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0840828" w:history="1">
        <w:r w:rsidR="00DD1B26" w:rsidRPr="00564C86">
          <w:rPr>
            <w:rStyle w:val="Hypertextovodkaz"/>
          </w:rPr>
          <w:t>9.6</w:t>
        </w:r>
        <w:r w:rsidR="00DD1B26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D1B26" w:rsidRPr="00564C86">
          <w:rPr>
            <w:rStyle w:val="Hypertextovodkaz"/>
          </w:rPr>
          <w:t>Provedení el. rozvodů</w:t>
        </w:r>
        <w:r w:rsidR="00DD1B26">
          <w:rPr>
            <w:webHidden/>
          </w:rPr>
          <w:tab/>
        </w:r>
        <w:r w:rsidR="00DD1B26">
          <w:rPr>
            <w:webHidden/>
          </w:rPr>
          <w:fldChar w:fldCharType="begin"/>
        </w:r>
        <w:r w:rsidR="00DD1B26">
          <w:rPr>
            <w:webHidden/>
          </w:rPr>
          <w:instrText xml:space="preserve"> PAGEREF _Toc100840828 \h </w:instrText>
        </w:r>
        <w:r w:rsidR="00DD1B26">
          <w:rPr>
            <w:webHidden/>
          </w:rPr>
        </w:r>
        <w:r w:rsidR="00DD1B26">
          <w:rPr>
            <w:webHidden/>
          </w:rPr>
          <w:fldChar w:fldCharType="separate"/>
        </w:r>
        <w:r>
          <w:rPr>
            <w:webHidden/>
          </w:rPr>
          <w:t>6</w:t>
        </w:r>
        <w:r w:rsidR="00DD1B26">
          <w:rPr>
            <w:webHidden/>
          </w:rPr>
          <w:fldChar w:fldCharType="end"/>
        </w:r>
      </w:hyperlink>
    </w:p>
    <w:p w14:paraId="7D53AD0C" w14:textId="1F56C0C6" w:rsidR="00DD1B26" w:rsidRDefault="00EE03E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0840829" w:history="1">
        <w:r w:rsidR="00DD1B26" w:rsidRPr="00564C86">
          <w:rPr>
            <w:rStyle w:val="Hypertextovodkaz"/>
            <w:noProof/>
          </w:rPr>
          <w:t>10</w:t>
        </w:r>
        <w:r w:rsidR="00DD1B2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DD1B26" w:rsidRPr="00564C86">
          <w:rPr>
            <w:rStyle w:val="Hypertextovodkaz"/>
            <w:noProof/>
          </w:rPr>
          <w:t>Vlivy na životní prostředí</w:t>
        </w:r>
        <w:r w:rsidR="00DD1B26">
          <w:rPr>
            <w:noProof/>
            <w:webHidden/>
          </w:rPr>
          <w:tab/>
        </w:r>
        <w:r w:rsidR="00DD1B26">
          <w:rPr>
            <w:noProof/>
            <w:webHidden/>
          </w:rPr>
          <w:fldChar w:fldCharType="begin"/>
        </w:r>
        <w:r w:rsidR="00DD1B26">
          <w:rPr>
            <w:noProof/>
            <w:webHidden/>
          </w:rPr>
          <w:instrText xml:space="preserve"> PAGEREF _Toc100840829 \h </w:instrText>
        </w:r>
        <w:r w:rsidR="00DD1B26">
          <w:rPr>
            <w:noProof/>
            <w:webHidden/>
          </w:rPr>
        </w:r>
        <w:r w:rsidR="00DD1B26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D1B26">
          <w:rPr>
            <w:noProof/>
            <w:webHidden/>
          </w:rPr>
          <w:fldChar w:fldCharType="end"/>
        </w:r>
      </w:hyperlink>
    </w:p>
    <w:p w14:paraId="0E22A1E5" w14:textId="2F825063" w:rsidR="00DD1B26" w:rsidRDefault="00EE03E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0840830" w:history="1">
        <w:r w:rsidR="00DD1B26" w:rsidRPr="00564C86">
          <w:rPr>
            <w:rStyle w:val="Hypertextovodkaz"/>
            <w:noProof/>
          </w:rPr>
          <w:t>11</w:t>
        </w:r>
        <w:r w:rsidR="00DD1B2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DD1B26" w:rsidRPr="00564C86">
          <w:rPr>
            <w:rStyle w:val="Hypertextovodkaz"/>
            <w:noProof/>
          </w:rPr>
          <w:t>Bezpečnost a ochrana zdraví při práci</w:t>
        </w:r>
        <w:r w:rsidR="00DD1B26">
          <w:rPr>
            <w:noProof/>
            <w:webHidden/>
          </w:rPr>
          <w:tab/>
        </w:r>
        <w:r w:rsidR="00DD1B26">
          <w:rPr>
            <w:noProof/>
            <w:webHidden/>
          </w:rPr>
          <w:fldChar w:fldCharType="begin"/>
        </w:r>
        <w:r w:rsidR="00DD1B26">
          <w:rPr>
            <w:noProof/>
            <w:webHidden/>
          </w:rPr>
          <w:instrText xml:space="preserve"> PAGEREF _Toc100840830 \h </w:instrText>
        </w:r>
        <w:r w:rsidR="00DD1B26">
          <w:rPr>
            <w:noProof/>
            <w:webHidden/>
          </w:rPr>
        </w:r>
        <w:r w:rsidR="00DD1B26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D1B26">
          <w:rPr>
            <w:noProof/>
            <w:webHidden/>
          </w:rPr>
          <w:fldChar w:fldCharType="end"/>
        </w:r>
      </w:hyperlink>
    </w:p>
    <w:p w14:paraId="61A97D78" w14:textId="412DC3AC" w:rsidR="00DD1B26" w:rsidRDefault="00EE03E8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0840831" w:history="1">
        <w:r w:rsidR="00DD1B26" w:rsidRPr="00564C86">
          <w:rPr>
            <w:rStyle w:val="Hypertextovodkaz"/>
            <w:noProof/>
          </w:rPr>
          <w:t>12</w:t>
        </w:r>
        <w:r w:rsidR="00DD1B26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DD1B26" w:rsidRPr="00564C86">
          <w:rPr>
            <w:rStyle w:val="Hypertextovodkaz"/>
            <w:noProof/>
          </w:rPr>
          <w:t>Závěrečná ustanovení</w:t>
        </w:r>
        <w:r w:rsidR="00DD1B26">
          <w:rPr>
            <w:noProof/>
            <w:webHidden/>
          </w:rPr>
          <w:tab/>
        </w:r>
        <w:r w:rsidR="00DD1B26">
          <w:rPr>
            <w:noProof/>
            <w:webHidden/>
          </w:rPr>
          <w:fldChar w:fldCharType="begin"/>
        </w:r>
        <w:r w:rsidR="00DD1B26">
          <w:rPr>
            <w:noProof/>
            <w:webHidden/>
          </w:rPr>
          <w:instrText xml:space="preserve"> PAGEREF _Toc100840831 \h </w:instrText>
        </w:r>
        <w:r w:rsidR="00DD1B26">
          <w:rPr>
            <w:noProof/>
            <w:webHidden/>
          </w:rPr>
        </w:r>
        <w:r w:rsidR="00DD1B26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D1B26">
          <w:rPr>
            <w:noProof/>
            <w:webHidden/>
          </w:rPr>
          <w:fldChar w:fldCharType="end"/>
        </w:r>
      </w:hyperlink>
    </w:p>
    <w:p w14:paraId="07598349" w14:textId="3E3F5609" w:rsidR="00C40095" w:rsidRDefault="00D82B62" w:rsidP="00990FA7">
      <w:r>
        <w:rPr>
          <w:b/>
          <w:bCs/>
        </w:rPr>
        <w:fldChar w:fldCharType="end"/>
      </w:r>
    </w:p>
    <w:p w14:paraId="144E8D60" w14:textId="77777777" w:rsidR="009A36B1" w:rsidRPr="00C022AD" w:rsidRDefault="00D82B62" w:rsidP="009A36B1">
      <w:pPr>
        <w:pStyle w:val="Nadpis1"/>
      </w:pPr>
      <w:bookmarkStart w:id="15" w:name="_Toc88104622"/>
      <w:bookmarkStart w:id="16" w:name="_Toc88105067"/>
      <w:bookmarkStart w:id="17" w:name="_Toc88105322"/>
      <w:bookmarkStart w:id="18" w:name="_Toc88108799"/>
      <w:bookmarkStart w:id="19" w:name="_Toc88108864"/>
      <w:bookmarkStart w:id="20" w:name="_Toc88109216"/>
      <w:bookmarkStart w:id="21" w:name="_Toc88109295"/>
      <w:bookmarkStart w:id="22" w:name="_Toc88119778"/>
      <w:bookmarkStart w:id="23" w:name="_Toc88120569"/>
      <w:bookmarkStart w:id="24" w:name="_Toc88120646"/>
      <w:bookmarkStart w:id="25" w:name="_Toc88121219"/>
      <w:bookmarkStart w:id="26" w:name="_Toc88121465"/>
      <w:bookmarkStart w:id="27" w:name="_Toc88121490"/>
      <w:bookmarkStart w:id="28" w:name="_Toc88121551"/>
      <w:bookmarkStart w:id="29" w:name="_Toc88287774"/>
      <w:bookmarkStart w:id="30" w:name="_Toc68497117"/>
      <w:bookmarkStart w:id="31" w:name="_Toc115846553"/>
      <w:r>
        <w:br w:type="page"/>
      </w:r>
      <w:bookmarkStart w:id="32" w:name="_Toc488914045"/>
      <w:bookmarkStart w:id="33" w:name="_Toc492626486"/>
      <w:bookmarkStart w:id="34" w:name="_Toc535569943"/>
      <w:bookmarkStart w:id="35" w:name="_Toc37935433"/>
      <w:bookmarkStart w:id="36" w:name="_Toc51597005"/>
      <w:bookmarkStart w:id="37" w:name="_Toc53067949"/>
      <w:bookmarkStart w:id="38" w:name="_Toc57103782"/>
      <w:bookmarkStart w:id="39" w:name="_Toc57123154"/>
      <w:bookmarkStart w:id="40" w:name="_Toc57798905"/>
      <w:bookmarkStart w:id="41" w:name="_Toc68679617"/>
      <w:bookmarkStart w:id="42" w:name="_Toc92717221"/>
      <w:bookmarkStart w:id="43" w:name="_Toc100648456"/>
      <w:bookmarkStart w:id="44" w:name="_Toc100840813"/>
      <w:bookmarkStart w:id="45" w:name="_Hlk51310328"/>
      <w:bookmarkStart w:id="46" w:name="_Hlk51309767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="009A36B1" w:rsidRPr="00C022AD">
        <w:lastRenderedPageBreak/>
        <w:t>Úvod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24924995" w14:textId="2787CEEC" w:rsidR="009A36B1" w:rsidRDefault="009A36B1" w:rsidP="009A36B1">
      <w:pPr>
        <w:spacing w:before="0"/>
        <w:jc w:val="both"/>
      </w:pPr>
      <w:r w:rsidRPr="00C13948">
        <w:t xml:space="preserve">Tato část projektu </w:t>
      </w:r>
      <w:proofErr w:type="gramStart"/>
      <w:r w:rsidRPr="00C13948">
        <w:t>řeší</w:t>
      </w:r>
      <w:proofErr w:type="gramEnd"/>
      <w:r w:rsidRPr="00C13948">
        <w:t xml:space="preserve"> </w:t>
      </w:r>
      <w:r w:rsidR="009F312C">
        <w:t>stavební objekt</w:t>
      </w:r>
      <w:r w:rsidRPr="00C13948">
        <w:t xml:space="preserve"> </w:t>
      </w:r>
      <w:r w:rsidR="009F312C">
        <w:t>SO 03</w:t>
      </w:r>
      <w:r>
        <w:t xml:space="preserve"> </w:t>
      </w:r>
      <w:r w:rsidR="009F312C">
        <w:t xml:space="preserve">Stavební elektroinstalace </w:t>
      </w:r>
      <w:r>
        <w:t xml:space="preserve">pro ATS v Brně, Libušino údolí. </w:t>
      </w:r>
    </w:p>
    <w:p w14:paraId="1B1DAB54" w14:textId="77777777" w:rsidR="009A36B1" w:rsidRPr="00B10641" w:rsidRDefault="009A36B1" w:rsidP="009A36B1">
      <w:pPr>
        <w:pStyle w:val="Nadpis1"/>
      </w:pPr>
      <w:bookmarkStart w:id="47" w:name="_Toc488914046"/>
      <w:bookmarkStart w:id="48" w:name="_Toc492626487"/>
      <w:bookmarkStart w:id="49" w:name="_Toc535569944"/>
      <w:bookmarkStart w:id="50" w:name="_Toc37935434"/>
      <w:bookmarkStart w:id="51" w:name="_Toc51597006"/>
      <w:bookmarkStart w:id="52" w:name="_Toc53067950"/>
      <w:bookmarkStart w:id="53" w:name="_Toc57886429"/>
      <w:bookmarkStart w:id="54" w:name="_Toc78809490"/>
      <w:bookmarkStart w:id="55" w:name="_Toc88571902"/>
      <w:bookmarkStart w:id="56" w:name="_Toc92717222"/>
      <w:bookmarkStart w:id="57" w:name="_Toc100648457"/>
      <w:bookmarkStart w:id="58" w:name="_Toc100840814"/>
      <w:bookmarkStart w:id="59" w:name="_Toc57887863"/>
      <w:bookmarkStart w:id="60" w:name="_Toc67236968"/>
      <w:bookmarkStart w:id="61" w:name="_Toc68679622"/>
      <w:r>
        <w:t>Výchozí podklady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5C4272F5" w14:textId="77777777" w:rsidR="009A36B1" w:rsidRPr="00F47C40" w:rsidRDefault="009A36B1" w:rsidP="009A36B1">
      <w:pPr>
        <w:pStyle w:val="AqpOdrka1"/>
        <w:numPr>
          <w:ilvl w:val="0"/>
          <w:numId w:val="2"/>
        </w:numPr>
        <w:tabs>
          <w:tab w:val="clear" w:pos="284"/>
          <w:tab w:val="num" w:pos="0"/>
        </w:tabs>
        <w:rPr>
          <w:rFonts w:ascii="Arial" w:hAnsi="Arial" w:cs="Arial"/>
          <w:szCs w:val="20"/>
        </w:rPr>
      </w:pPr>
      <w:r w:rsidRPr="00F47C40">
        <w:rPr>
          <w:rFonts w:ascii="Arial" w:hAnsi="Arial" w:cs="Arial"/>
          <w:szCs w:val="20"/>
        </w:rPr>
        <w:t>situace se zakreslenými nadzemními a podzemními sítěmi</w:t>
      </w:r>
    </w:p>
    <w:p w14:paraId="7C40F8BE" w14:textId="77777777" w:rsidR="009A36B1" w:rsidRPr="00F47C40" w:rsidRDefault="009A36B1" w:rsidP="009A36B1">
      <w:pPr>
        <w:pStyle w:val="AqpOdrka1"/>
        <w:numPr>
          <w:ilvl w:val="0"/>
          <w:numId w:val="2"/>
        </w:numPr>
        <w:tabs>
          <w:tab w:val="clear" w:pos="284"/>
          <w:tab w:val="num" w:pos="0"/>
        </w:tabs>
        <w:rPr>
          <w:rFonts w:ascii="Arial" w:hAnsi="Arial" w:cs="Arial"/>
          <w:szCs w:val="20"/>
        </w:rPr>
      </w:pPr>
      <w:r w:rsidRPr="00F47C40">
        <w:rPr>
          <w:rFonts w:ascii="Arial" w:hAnsi="Arial" w:cs="Arial"/>
          <w:szCs w:val="20"/>
        </w:rPr>
        <w:t>projekt stavební a technologické část</w:t>
      </w:r>
    </w:p>
    <w:p w14:paraId="639385C3" w14:textId="77777777" w:rsidR="009A36B1" w:rsidRPr="00F47C40" w:rsidRDefault="009A36B1" w:rsidP="009A36B1">
      <w:pPr>
        <w:pStyle w:val="AqpOdrka1"/>
        <w:numPr>
          <w:ilvl w:val="0"/>
          <w:numId w:val="2"/>
        </w:numPr>
        <w:tabs>
          <w:tab w:val="clear" w:pos="284"/>
          <w:tab w:val="num" w:pos="0"/>
        </w:tabs>
        <w:rPr>
          <w:rFonts w:ascii="Arial" w:hAnsi="Arial" w:cs="Arial"/>
          <w:szCs w:val="20"/>
        </w:rPr>
      </w:pPr>
      <w:r w:rsidRPr="00F47C40">
        <w:rPr>
          <w:rFonts w:ascii="Arial" w:hAnsi="Arial" w:cs="Arial"/>
          <w:szCs w:val="20"/>
        </w:rPr>
        <w:t>požadavky provozovatele</w:t>
      </w:r>
    </w:p>
    <w:p w14:paraId="2D7F63AE" w14:textId="77777777" w:rsidR="009A36B1" w:rsidRPr="00F47C40" w:rsidRDefault="009A36B1" w:rsidP="009A36B1">
      <w:pPr>
        <w:pStyle w:val="AqpOdrka1"/>
        <w:numPr>
          <w:ilvl w:val="0"/>
          <w:numId w:val="2"/>
        </w:numPr>
        <w:tabs>
          <w:tab w:val="clear" w:pos="284"/>
          <w:tab w:val="num" w:pos="0"/>
        </w:tabs>
        <w:rPr>
          <w:rFonts w:ascii="Arial" w:hAnsi="Arial" w:cs="Arial"/>
          <w:szCs w:val="20"/>
        </w:rPr>
      </w:pPr>
      <w:r w:rsidRPr="00F47C40">
        <w:rPr>
          <w:rFonts w:ascii="Arial" w:hAnsi="Arial" w:cs="Arial"/>
          <w:szCs w:val="20"/>
        </w:rPr>
        <w:t>prohlídka místa stavby</w:t>
      </w:r>
    </w:p>
    <w:p w14:paraId="0B1FDBE3" w14:textId="77777777" w:rsidR="009A36B1" w:rsidRPr="0020188F" w:rsidRDefault="009A36B1" w:rsidP="009A36B1">
      <w:pPr>
        <w:pStyle w:val="Nadpis1"/>
      </w:pPr>
      <w:bookmarkStart w:id="62" w:name="_Toc161654300"/>
      <w:bookmarkStart w:id="63" w:name="_Toc175722979"/>
      <w:bookmarkStart w:id="64" w:name="_Toc225738084"/>
      <w:bookmarkStart w:id="65" w:name="_Toc236554864"/>
      <w:bookmarkStart w:id="66" w:name="_Toc241653664"/>
      <w:bookmarkStart w:id="67" w:name="_Toc273712199"/>
      <w:bookmarkStart w:id="68" w:name="_Toc382893667"/>
      <w:bookmarkStart w:id="69" w:name="_Toc429658639"/>
      <w:bookmarkStart w:id="70" w:name="_Toc432002954"/>
      <w:bookmarkStart w:id="71" w:name="_Toc480887585"/>
      <w:bookmarkStart w:id="72" w:name="_Toc488914047"/>
      <w:bookmarkStart w:id="73" w:name="_Toc492626488"/>
      <w:bookmarkStart w:id="74" w:name="_Toc535569945"/>
      <w:bookmarkStart w:id="75" w:name="_Toc37935435"/>
      <w:bookmarkStart w:id="76" w:name="_Toc51597007"/>
      <w:bookmarkStart w:id="77" w:name="_Toc53067951"/>
      <w:bookmarkStart w:id="78" w:name="_Toc57886430"/>
      <w:bookmarkStart w:id="79" w:name="_Toc78809491"/>
      <w:bookmarkStart w:id="80" w:name="_Toc88571903"/>
      <w:bookmarkStart w:id="81" w:name="_Toc92717223"/>
      <w:bookmarkStart w:id="82" w:name="_Toc100648458"/>
      <w:bookmarkStart w:id="83" w:name="_Toc100840815"/>
      <w:r w:rsidRPr="0020188F">
        <w:t>Předmět projektu a projekční podklady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14:paraId="6043467D" w14:textId="4D0968FF" w:rsidR="009A36B1" w:rsidRPr="00F47C40" w:rsidRDefault="009A36B1" w:rsidP="009A36B1">
      <w:pPr>
        <w:pStyle w:val="AqpNormlnText"/>
        <w:rPr>
          <w:rFonts w:ascii="Arial" w:hAnsi="Arial" w:cs="Arial"/>
        </w:rPr>
      </w:pPr>
      <w:r w:rsidRPr="00F47C40">
        <w:rPr>
          <w:rFonts w:ascii="Arial" w:hAnsi="Arial" w:cs="Arial"/>
        </w:rPr>
        <w:t xml:space="preserve">Předmětem tohoto projektu je </w:t>
      </w:r>
      <w:r w:rsidR="009F312C">
        <w:rPr>
          <w:rFonts w:ascii="Arial" w:hAnsi="Arial" w:cs="Arial"/>
        </w:rPr>
        <w:t xml:space="preserve">stavební elektroinstalace včetně uzemnění a hromosvodu pro objekt </w:t>
      </w:r>
      <w:proofErr w:type="gramStart"/>
      <w:r>
        <w:rPr>
          <w:rFonts w:ascii="Arial" w:hAnsi="Arial" w:cs="Arial"/>
        </w:rPr>
        <w:t>ATS  surové</w:t>
      </w:r>
      <w:proofErr w:type="gramEnd"/>
      <w:r>
        <w:rPr>
          <w:rFonts w:ascii="Arial" w:hAnsi="Arial" w:cs="Arial"/>
        </w:rPr>
        <w:t xml:space="preserve"> vody.</w:t>
      </w:r>
    </w:p>
    <w:p w14:paraId="0FF41E00" w14:textId="77777777" w:rsidR="009A36B1" w:rsidRDefault="009A36B1" w:rsidP="009A36B1">
      <w:pPr>
        <w:pStyle w:val="Zkladntext"/>
        <w:rPr>
          <w:sz w:val="20"/>
          <w:u w:val="single"/>
        </w:rPr>
      </w:pPr>
    </w:p>
    <w:p w14:paraId="232FB1C1" w14:textId="77777777" w:rsidR="009A36B1" w:rsidRPr="0063435D" w:rsidRDefault="009A36B1" w:rsidP="009A36B1">
      <w:pPr>
        <w:pStyle w:val="Zkladntext"/>
        <w:rPr>
          <w:sz w:val="20"/>
          <w:u w:val="single"/>
        </w:rPr>
      </w:pPr>
      <w:r w:rsidRPr="0063435D">
        <w:rPr>
          <w:sz w:val="20"/>
          <w:u w:val="single"/>
        </w:rPr>
        <w:t>Jako podklad pro vypracování projektu sloužila:</w:t>
      </w:r>
    </w:p>
    <w:p w14:paraId="77C30516" w14:textId="77777777" w:rsidR="009A36B1" w:rsidRPr="00F47C40" w:rsidRDefault="009A36B1" w:rsidP="009A36B1">
      <w:pPr>
        <w:pStyle w:val="AqpOdrka1"/>
        <w:numPr>
          <w:ilvl w:val="0"/>
          <w:numId w:val="2"/>
        </w:numPr>
        <w:tabs>
          <w:tab w:val="clear" w:pos="284"/>
          <w:tab w:val="num" w:pos="0"/>
        </w:tabs>
        <w:rPr>
          <w:rFonts w:ascii="Arial" w:hAnsi="Arial" w:cs="Arial"/>
          <w:szCs w:val="20"/>
        </w:rPr>
      </w:pPr>
      <w:r w:rsidRPr="00F47C40">
        <w:rPr>
          <w:rFonts w:ascii="Arial" w:hAnsi="Arial" w:cs="Arial"/>
          <w:szCs w:val="20"/>
        </w:rPr>
        <w:t xml:space="preserve">projekt </w:t>
      </w:r>
      <w:r>
        <w:rPr>
          <w:rFonts w:ascii="Arial" w:hAnsi="Arial" w:cs="Arial"/>
          <w:szCs w:val="20"/>
        </w:rPr>
        <w:t>ATS stanice s</w:t>
      </w:r>
      <w:r w:rsidRPr="00F47C40">
        <w:rPr>
          <w:rFonts w:ascii="Arial" w:hAnsi="Arial" w:cs="Arial"/>
          <w:szCs w:val="20"/>
        </w:rPr>
        <w:t xml:space="preserve">tavební a technologická část, </w:t>
      </w:r>
    </w:p>
    <w:p w14:paraId="0FA7243E" w14:textId="77777777" w:rsidR="009A36B1" w:rsidRPr="00F47C40" w:rsidRDefault="009A36B1" w:rsidP="009A36B1">
      <w:pPr>
        <w:pStyle w:val="AqpOdrka1"/>
        <w:numPr>
          <w:ilvl w:val="0"/>
          <w:numId w:val="2"/>
        </w:numPr>
        <w:tabs>
          <w:tab w:val="clear" w:pos="284"/>
          <w:tab w:val="num" w:pos="0"/>
        </w:tabs>
        <w:rPr>
          <w:rFonts w:ascii="Arial" w:hAnsi="Arial" w:cs="Arial"/>
          <w:szCs w:val="20"/>
        </w:rPr>
      </w:pPr>
      <w:r w:rsidRPr="00F47C40">
        <w:rPr>
          <w:rFonts w:ascii="Arial" w:hAnsi="Arial" w:cs="Arial"/>
          <w:szCs w:val="20"/>
        </w:rPr>
        <w:t>požadavky provozovatele.</w:t>
      </w:r>
    </w:p>
    <w:p w14:paraId="1A260CC2" w14:textId="77777777" w:rsidR="009A36B1" w:rsidRPr="00F47C40" w:rsidRDefault="009A36B1" w:rsidP="009A36B1">
      <w:pPr>
        <w:pStyle w:val="AqpOdrka1"/>
        <w:tabs>
          <w:tab w:val="clear" w:pos="720"/>
        </w:tabs>
        <w:ind w:left="0" w:firstLine="0"/>
        <w:rPr>
          <w:rFonts w:ascii="Arial" w:hAnsi="Arial" w:cs="Arial"/>
          <w:szCs w:val="20"/>
        </w:rPr>
      </w:pPr>
    </w:p>
    <w:p w14:paraId="40C424BA" w14:textId="77777777" w:rsidR="009A36B1" w:rsidRPr="0063435D" w:rsidRDefault="009A36B1" w:rsidP="009A36B1">
      <w:pPr>
        <w:pStyle w:val="AqpNormlnText"/>
        <w:rPr>
          <w:rFonts w:ascii="Arial" w:hAnsi="Arial" w:cs="Arial"/>
          <w:u w:val="single"/>
        </w:rPr>
      </w:pPr>
      <w:r w:rsidRPr="0063435D">
        <w:rPr>
          <w:rFonts w:ascii="Arial" w:hAnsi="Arial" w:cs="Arial"/>
          <w:u w:val="single"/>
        </w:rPr>
        <w:t>Související projekty:</w:t>
      </w:r>
    </w:p>
    <w:p w14:paraId="3FC1BA87" w14:textId="7CE7D96F" w:rsidR="009A36B1" w:rsidRDefault="009F312C" w:rsidP="009A36B1">
      <w:pPr>
        <w:pStyle w:val="AqpOdrka1"/>
        <w:numPr>
          <w:ilvl w:val="0"/>
          <w:numId w:val="3"/>
        </w:numPr>
        <w:ind w:left="284" w:hanging="284"/>
        <w:rPr>
          <w:rFonts w:ascii="Arial" w:hAnsi="Arial" w:cs="Arial"/>
          <w:szCs w:val="20"/>
        </w:rPr>
      </w:pPr>
      <w:bookmarkStart w:id="84" w:name="_Toc392831321"/>
      <w:bookmarkStart w:id="85" w:name="_Toc396476102"/>
      <w:bookmarkStart w:id="86" w:name="_Toc432002956"/>
      <w:bookmarkStart w:id="87" w:name="_Toc480887587"/>
      <w:bookmarkStart w:id="88" w:name="_Toc488914049"/>
      <w:bookmarkStart w:id="89" w:name="_Toc492626489"/>
      <w:bookmarkStart w:id="90" w:name="_Toc535569946"/>
      <w:bookmarkStart w:id="91" w:name="_Toc37935436"/>
      <w:bookmarkStart w:id="92" w:name="_Toc51597008"/>
      <w:r>
        <w:rPr>
          <w:rFonts w:ascii="Arial" w:hAnsi="Arial" w:cs="Arial"/>
          <w:szCs w:val="20"/>
        </w:rPr>
        <w:t>PS 02</w:t>
      </w:r>
      <w:r w:rsidR="009A36B1" w:rsidRPr="0018107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ELEKTRO – TECHNOLOGICKÁ ČÁST</w:t>
      </w:r>
    </w:p>
    <w:p w14:paraId="061DA769" w14:textId="77777777" w:rsidR="009A36B1" w:rsidRDefault="009A36B1" w:rsidP="009A36B1">
      <w:pPr>
        <w:pStyle w:val="AqpOdrka1"/>
        <w:numPr>
          <w:ilvl w:val="0"/>
          <w:numId w:val="3"/>
        </w:numPr>
        <w:ind w:left="284" w:hanging="284"/>
        <w:rPr>
          <w:rFonts w:ascii="Arial" w:hAnsi="Arial" w:cs="Arial"/>
          <w:szCs w:val="20"/>
        </w:rPr>
      </w:pPr>
      <w:r w:rsidRPr="0018107A">
        <w:rPr>
          <w:rFonts w:ascii="Arial" w:hAnsi="Arial" w:cs="Arial"/>
          <w:szCs w:val="20"/>
        </w:rPr>
        <w:t xml:space="preserve">PS </w:t>
      </w:r>
      <w:proofErr w:type="gramStart"/>
      <w:r w:rsidRPr="0018107A">
        <w:rPr>
          <w:rFonts w:ascii="Arial" w:hAnsi="Arial" w:cs="Arial"/>
          <w:szCs w:val="20"/>
        </w:rPr>
        <w:t xml:space="preserve">03 </w:t>
      </w:r>
      <w:r>
        <w:rPr>
          <w:rFonts w:ascii="Arial" w:hAnsi="Arial" w:cs="Arial"/>
          <w:szCs w:val="20"/>
        </w:rPr>
        <w:t xml:space="preserve"> DISPEČINK</w:t>
      </w:r>
      <w:proofErr w:type="gramEnd"/>
      <w:r>
        <w:rPr>
          <w:rFonts w:ascii="Arial" w:hAnsi="Arial" w:cs="Arial"/>
          <w:szCs w:val="20"/>
        </w:rPr>
        <w:t xml:space="preserve"> A PŘENOS DAT</w:t>
      </w:r>
    </w:p>
    <w:p w14:paraId="3AAC1CDE" w14:textId="77777777" w:rsidR="009A36B1" w:rsidRPr="00776317" w:rsidRDefault="009A36B1" w:rsidP="009A36B1">
      <w:pPr>
        <w:pStyle w:val="Nadpis2"/>
      </w:pPr>
      <w:bookmarkStart w:id="93" w:name="_Toc53067952"/>
      <w:bookmarkStart w:id="94" w:name="_Toc57886431"/>
      <w:bookmarkStart w:id="95" w:name="_Toc78809492"/>
      <w:bookmarkStart w:id="96" w:name="_Toc88571904"/>
      <w:bookmarkStart w:id="97" w:name="_Toc92717224"/>
      <w:bookmarkStart w:id="98" w:name="_Toc100648459"/>
      <w:bookmarkStart w:id="99" w:name="_Toc100840816"/>
      <w:r>
        <w:t>Zařazení zařízení projektovaných objektů dle Vyhlášky č. 73/2010 Sb.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77DC538D" w14:textId="77777777" w:rsidR="009A36B1" w:rsidRPr="004051B6" w:rsidRDefault="009A36B1" w:rsidP="009A36B1">
      <w:pPr>
        <w:pStyle w:val="AqpNormlnText"/>
        <w:rPr>
          <w:rFonts w:ascii="Arial" w:hAnsi="Arial" w:cs="Arial"/>
        </w:rPr>
      </w:pPr>
      <w:r w:rsidRPr="004051B6">
        <w:rPr>
          <w:rFonts w:ascii="Arial" w:hAnsi="Arial" w:cs="Arial"/>
        </w:rPr>
        <w:t xml:space="preserve">Vyhláška č. 73/2010 Sb., ze dne 15. března 2010 o stanovení vyhrazených elektrických technických zařízení, jejich zařazení do tříd a skupin a o bližších podmínkách jejich bezpečnosti (vyhláška o vyhrazených elektrických technických zařízeních). </w:t>
      </w:r>
    </w:p>
    <w:p w14:paraId="5A7E3F6F" w14:textId="77777777" w:rsidR="009A36B1" w:rsidRPr="004051B6" w:rsidRDefault="009A36B1" w:rsidP="009A36B1">
      <w:pPr>
        <w:pStyle w:val="AqpText0"/>
        <w:rPr>
          <w:b/>
          <w:i/>
          <w:u w:val="single"/>
        </w:rPr>
      </w:pPr>
      <w:r w:rsidRPr="004051B6">
        <w:rPr>
          <w:b/>
          <w:i/>
          <w:u w:val="single"/>
        </w:rPr>
        <w:t>Zařazení zařízení do tříd a skupin:</w:t>
      </w:r>
    </w:p>
    <w:p w14:paraId="38545EDD" w14:textId="77777777" w:rsidR="009A36B1" w:rsidRPr="00B84421" w:rsidRDefault="009A36B1" w:rsidP="009A36B1">
      <w:pPr>
        <w:pStyle w:val="AqpText0"/>
      </w:pPr>
      <w:r>
        <w:rPr>
          <w:noProof/>
        </w:rPr>
        <w:drawing>
          <wp:inline distT="0" distB="0" distL="0" distR="0" wp14:anchorId="6C073909" wp14:editId="6C23F153">
            <wp:extent cx="6035040" cy="1828800"/>
            <wp:effectExtent l="19050" t="0" r="3810" b="0"/>
            <wp:docPr id="4" name="obrázek 1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1" descr="Obsah obrázku stů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C82073" w14:textId="77777777" w:rsidR="009A36B1" w:rsidRPr="004051B6" w:rsidRDefault="009A36B1" w:rsidP="009A36B1">
      <w:pPr>
        <w:pStyle w:val="AqpNormlnText"/>
        <w:rPr>
          <w:rFonts w:ascii="Arial" w:hAnsi="Arial" w:cs="Arial"/>
        </w:rPr>
      </w:pPr>
      <w:r w:rsidRPr="004051B6">
        <w:rPr>
          <w:rFonts w:ascii="Arial" w:hAnsi="Arial" w:cs="Arial"/>
          <w:b/>
        </w:rPr>
        <w:t>Vyhrazená technická elektrická zařízení</w:t>
      </w:r>
      <w:r w:rsidRPr="004051B6">
        <w:rPr>
          <w:rFonts w:ascii="Arial" w:hAnsi="Arial" w:cs="Arial"/>
        </w:rPr>
        <w:t>, která lze uvést do provozu jen na základě odborného a závazného stanoviska organizace státního odborného dozoru. Jedná se o VTZ zařazená do třídy l. (Nová zařízení, rekonstrukce).</w:t>
      </w:r>
    </w:p>
    <w:p w14:paraId="73919F49" w14:textId="77777777" w:rsidR="009A36B1" w:rsidRPr="004051B6" w:rsidRDefault="009A36B1" w:rsidP="009A36B1">
      <w:pPr>
        <w:pStyle w:val="AqpNormlnText"/>
        <w:rPr>
          <w:rFonts w:ascii="Arial" w:hAnsi="Arial" w:cs="Arial"/>
          <w:b/>
        </w:rPr>
      </w:pPr>
      <w:r w:rsidRPr="004051B6">
        <w:rPr>
          <w:rFonts w:ascii="Arial" w:hAnsi="Arial" w:cs="Arial"/>
          <w:b/>
        </w:rPr>
        <w:t xml:space="preserve">Projektovaný objekt je vyhrazeným technickým elektrickým zařízením, spadajícím do třídy I. skupiny B a E, které vyplývá z protokolu o určení vnějších vlivů. Protokol je součástí technické zprávy. </w:t>
      </w:r>
    </w:p>
    <w:p w14:paraId="3498A69C" w14:textId="77777777" w:rsidR="009A36B1" w:rsidRDefault="009A36B1" w:rsidP="009A36B1">
      <w:pPr>
        <w:pStyle w:val="AqpText0"/>
        <w:rPr>
          <w:b/>
          <w:i/>
          <w:u w:val="single"/>
        </w:rPr>
      </w:pPr>
      <w:r w:rsidRPr="00B84421">
        <w:rPr>
          <w:b/>
          <w:i/>
          <w:u w:val="single"/>
        </w:rPr>
        <w:t xml:space="preserve">Dodavatel musí po skončení montážních prací zajistit provedení </w:t>
      </w:r>
      <w:proofErr w:type="gramStart"/>
      <w:r w:rsidRPr="00B84421">
        <w:rPr>
          <w:b/>
          <w:i/>
          <w:u w:val="single"/>
        </w:rPr>
        <w:t>výchozí  revize</w:t>
      </w:r>
      <w:proofErr w:type="gramEnd"/>
      <w:r w:rsidRPr="00B84421">
        <w:rPr>
          <w:b/>
          <w:i/>
          <w:u w:val="single"/>
        </w:rPr>
        <w:t xml:space="preserve"> dle ČSN 332000- 6 </w:t>
      </w:r>
      <w:r>
        <w:rPr>
          <w:b/>
          <w:i/>
          <w:u w:val="single"/>
        </w:rPr>
        <w:t xml:space="preserve">ed.2 </w:t>
      </w:r>
      <w:r w:rsidRPr="00B84421">
        <w:rPr>
          <w:b/>
          <w:i/>
          <w:u w:val="single"/>
        </w:rPr>
        <w:t xml:space="preserve">(Revize el. zařízení) a dále zajištění stanoviska TIČR Praha ve smyslu </w:t>
      </w:r>
      <w:proofErr w:type="spellStart"/>
      <w:r w:rsidRPr="00B84421">
        <w:rPr>
          <w:b/>
          <w:i/>
          <w:u w:val="single"/>
        </w:rPr>
        <w:t>Vyhl</w:t>
      </w:r>
      <w:proofErr w:type="spellEnd"/>
      <w:r w:rsidRPr="00B84421">
        <w:rPr>
          <w:b/>
          <w:i/>
          <w:u w:val="single"/>
        </w:rPr>
        <w:t>. 73/2010 Sb.,  bez nichž nesmí být zařízení předáno, nebo  uvedeno do provozu.</w:t>
      </w:r>
      <w:r>
        <w:rPr>
          <w:b/>
          <w:i/>
          <w:u w:val="single"/>
        </w:rPr>
        <w:t xml:space="preserve"> </w:t>
      </w:r>
      <w:r w:rsidRPr="00B84421">
        <w:rPr>
          <w:b/>
          <w:i/>
          <w:u w:val="single"/>
        </w:rPr>
        <w:t>Stanovisko TIČR je poskytováno za úhradu, která je součástí ceny zhotovitele.</w:t>
      </w:r>
      <w:r w:rsidRPr="002C31AE">
        <w:rPr>
          <w:b/>
          <w:i/>
          <w:u w:val="single"/>
        </w:rPr>
        <w:t xml:space="preserve"> </w:t>
      </w:r>
    </w:p>
    <w:p w14:paraId="5F3C8882" w14:textId="77777777" w:rsidR="009A36B1" w:rsidRDefault="009A36B1" w:rsidP="009A36B1">
      <w:pPr>
        <w:pStyle w:val="AqpText0"/>
        <w:rPr>
          <w:b/>
          <w:i/>
          <w:u w:val="single"/>
        </w:rPr>
      </w:pPr>
      <w:r w:rsidRPr="005362B9">
        <w:rPr>
          <w:b/>
          <w:i/>
          <w:u w:val="single"/>
        </w:rPr>
        <w:lastRenderedPageBreak/>
        <w:t>Pro montáž výše uvedeného zařízení je dodavatelská organizace povinna předložit oprávnění k činnosti dle zákona č. 174/1</w:t>
      </w:r>
      <w:r>
        <w:rPr>
          <w:b/>
          <w:i/>
          <w:u w:val="single"/>
        </w:rPr>
        <w:t xml:space="preserve">968Sb. v minimálním rozsahu E2/A </w:t>
      </w:r>
      <w:proofErr w:type="spellStart"/>
      <w:r>
        <w:rPr>
          <w:b/>
          <w:i/>
          <w:u w:val="single"/>
        </w:rPr>
        <w:t>a</w:t>
      </w:r>
      <w:proofErr w:type="spellEnd"/>
      <w:r>
        <w:rPr>
          <w:b/>
          <w:i/>
          <w:u w:val="single"/>
        </w:rPr>
        <w:t xml:space="preserve"> E3/A</w:t>
      </w:r>
      <w:r w:rsidRPr="005362B9">
        <w:rPr>
          <w:b/>
          <w:i/>
          <w:u w:val="single"/>
        </w:rPr>
        <w:t xml:space="preserve">. </w:t>
      </w:r>
    </w:p>
    <w:p w14:paraId="304DDB43" w14:textId="77777777" w:rsidR="009A36B1" w:rsidRPr="00C022AD" w:rsidRDefault="009A36B1" w:rsidP="009A36B1">
      <w:pPr>
        <w:pStyle w:val="Nadpis1"/>
      </w:pPr>
      <w:bookmarkStart w:id="100" w:name="_Toc92717225"/>
      <w:bookmarkStart w:id="101" w:name="_Toc100648460"/>
      <w:bookmarkStart w:id="102" w:name="_Toc100840817"/>
      <w:r w:rsidRPr="00C022AD">
        <w:t>Základní technické údaje</w:t>
      </w:r>
      <w:bookmarkEnd w:id="59"/>
      <w:bookmarkEnd w:id="60"/>
      <w:bookmarkEnd w:id="61"/>
      <w:bookmarkEnd w:id="100"/>
      <w:bookmarkEnd w:id="101"/>
      <w:bookmarkEnd w:id="102"/>
    </w:p>
    <w:p w14:paraId="35E172BB" w14:textId="77777777" w:rsidR="009A36B1" w:rsidRPr="00C022AD" w:rsidRDefault="009A36B1" w:rsidP="009A36B1"/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902"/>
        <w:gridCol w:w="2201"/>
      </w:tblGrid>
      <w:tr w:rsidR="009A36B1" w:rsidRPr="00C022AD" w14:paraId="77B5CD09" w14:textId="77777777" w:rsidTr="00C1226A">
        <w:tc>
          <w:tcPr>
            <w:tcW w:w="41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4FB3E29" w14:textId="77777777" w:rsidR="009A36B1" w:rsidRPr="00C022AD" w:rsidRDefault="009A36B1" w:rsidP="00C1226A">
            <w:pPr>
              <w:pStyle w:val="Zkladntext"/>
              <w:jc w:val="left"/>
              <w:rPr>
                <w:rFonts w:cs="Arial"/>
                <w:sz w:val="20"/>
              </w:rPr>
            </w:pPr>
            <w:r w:rsidRPr="00C022AD">
              <w:rPr>
                <w:rFonts w:cs="Arial"/>
                <w:sz w:val="20"/>
              </w:rPr>
              <w:t>Napájecí napětí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58C76A5" w14:textId="77777777" w:rsidR="009A36B1" w:rsidRPr="00C022AD" w:rsidRDefault="009A36B1" w:rsidP="00C1226A">
            <w:pPr>
              <w:pStyle w:val="Zkladntext"/>
              <w:jc w:val="left"/>
              <w:rPr>
                <w:rFonts w:cs="Arial"/>
                <w:sz w:val="20"/>
              </w:rPr>
            </w:pPr>
            <w:r w:rsidRPr="00C022AD">
              <w:rPr>
                <w:rFonts w:cs="Arial"/>
                <w:sz w:val="20"/>
              </w:rPr>
              <w:t xml:space="preserve">3+PE+N, </w:t>
            </w:r>
            <w:proofErr w:type="gramStart"/>
            <w:r w:rsidRPr="00C022AD">
              <w:rPr>
                <w:rFonts w:cs="Arial"/>
                <w:sz w:val="20"/>
              </w:rPr>
              <w:t>50Hz</w:t>
            </w:r>
            <w:proofErr w:type="gramEnd"/>
            <w:r w:rsidRPr="00C022AD">
              <w:rPr>
                <w:rFonts w:cs="Arial"/>
                <w:sz w:val="20"/>
              </w:rPr>
              <w:t>, 400/230V/TN-C-S</w:t>
            </w:r>
          </w:p>
          <w:p w14:paraId="08B08A49" w14:textId="77777777" w:rsidR="009A36B1" w:rsidRPr="00C022AD" w:rsidRDefault="009A36B1" w:rsidP="00C1226A">
            <w:pPr>
              <w:pStyle w:val="Zkladntext"/>
              <w:jc w:val="left"/>
              <w:rPr>
                <w:rFonts w:cs="Arial"/>
                <w:sz w:val="20"/>
              </w:rPr>
            </w:pPr>
            <w:proofErr w:type="gramStart"/>
            <w:r w:rsidRPr="00C022AD">
              <w:rPr>
                <w:rFonts w:cs="Arial"/>
                <w:sz w:val="20"/>
              </w:rPr>
              <w:t>2  24</w:t>
            </w:r>
            <w:proofErr w:type="gramEnd"/>
            <w:r w:rsidRPr="00C022AD">
              <w:rPr>
                <w:rFonts w:cs="Arial"/>
                <w:sz w:val="20"/>
              </w:rPr>
              <w:t>V DC</w:t>
            </w:r>
          </w:p>
        </w:tc>
      </w:tr>
      <w:tr w:rsidR="009A36B1" w:rsidRPr="00C022AD" w14:paraId="15EA174A" w14:textId="77777777" w:rsidTr="00C1226A">
        <w:tc>
          <w:tcPr>
            <w:tcW w:w="41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487CD28" w14:textId="77777777" w:rsidR="009A36B1" w:rsidRPr="00C022AD" w:rsidRDefault="009A36B1" w:rsidP="00C1226A">
            <w:pPr>
              <w:pStyle w:val="Zkladntext"/>
              <w:jc w:val="left"/>
              <w:rPr>
                <w:rFonts w:cs="Arial"/>
                <w:sz w:val="20"/>
              </w:rPr>
            </w:pPr>
            <w:r w:rsidRPr="00C022AD">
              <w:rPr>
                <w:rFonts w:cs="Arial"/>
                <w:sz w:val="20"/>
              </w:rPr>
              <w:t>Ochrana před úrazem el. proudem dle                            ČSN 33 2000-4-41 ed.3</w:t>
            </w:r>
          </w:p>
          <w:p w14:paraId="38D626D0" w14:textId="77777777" w:rsidR="009A36B1" w:rsidRPr="00C022AD" w:rsidRDefault="009A36B1" w:rsidP="00C1226A">
            <w:pPr>
              <w:pStyle w:val="Zkladntext"/>
              <w:jc w:val="left"/>
              <w:rPr>
                <w:rFonts w:cs="Arial"/>
                <w:sz w:val="20"/>
              </w:rPr>
            </w:pPr>
            <w:r w:rsidRPr="00C022AD">
              <w:rPr>
                <w:rFonts w:cs="Arial"/>
                <w:sz w:val="20"/>
              </w:rPr>
              <w:t>Základní ochrana živých částí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A9BC4A5" w14:textId="77777777" w:rsidR="009A36B1" w:rsidRPr="00C022AD" w:rsidRDefault="009A36B1" w:rsidP="00C1226A">
            <w:pPr>
              <w:pStyle w:val="Zkladntext"/>
              <w:jc w:val="left"/>
              <w:rPr>
                <w:rFonts w:cs="Arial"/>
                <w:sz w:val="20"/>
              </w:rPr>
            </w:pPr>
            <w:r w:rsidRPr="00C022AD">
              <w:rPr>
                <w:rFonts w:cs="Arial"/>
                <w:sz w:val="20"/>
              </w:rPr>
              <w:t>automatickým odpojením od zdroje čl.411</w:t>
            </w:r>
          </w:p>
          <w:p w14:paraId="14D3A192" w14:textId="77777777" w:rsidR="009A36B1" w:rsidRPr="00C022AD" w:rsidRDefault="009A36B1" w:rsidP="00C1226A">
            <w:pPr>
              <w:pStyle w:val="Zkladntext"/>
              <w:jc w:val="left"/>
              <w:rPr>
                <w:rFonts w:cs="Arial"/>
                <w:sz w:val="20"/>
              </w:rPr>
            </w:pPr>
            <w:r w:rsidRPr="00C022AD">
              <w:rPr>
                <w:rFonts w:cs="Arial"/>
                <w:sz w:val="20"/>
              </w:rPr>
              <w:t xml:space="preserve">                                                                                           základní izolací, kryty, přepážkami</w:t>
            </w:r>
          </w:p>
        </w:tc>
      </w:tr>
      <w:tr w:rsidR="009A36B1" w:rsidRPr="00C022AD" w14:paraId="3F2ED2CB" w14:textId="77777777" w:rsidTr="00C1226A">
        <w:tc>
          <w:tcPr>
            <w:tcW w:w="41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08C1CAB" w14:textId="77777777" w:rsidR="009A36B1" w:rsidRPr="00C022AD" w:rsidRDefault="009A36B1" w:rsidP="00C1226A">
            <w:pPr>
              <w:pStyle w:val="Zkladntext"/>
              <w:jc w:val="left"/>
              <w:rPr>
                <w:rFonts w:cs="Arial"/>
                <w:sz w:val="20"/>
              </w:rPr>
            </w:pPr>
            <w:r w:rsidRPr="00C022AD">
              <w:rPr>
                <w:rFonts w:cs="Arial"/>
                <w:sz w:val="20"/>
              </w:rPr>
              <w:t>Ochrana při poruše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A349B19" w14:textId="77777777" w:rsidR="009A36B1" w:rsidRPr="00C022AD" w:rsidRDefault="009A36B1" w:rsidP="00C1226A">
            <w:pPr>
              <w:pStyle w:val="Zkladntext"/>
              <w:jc w:val="left"/>
              <w:rPr>
                <w:rFonts w:cs="Arial"/>
                <w:sz w:val="20"/>
              </w:rPr>
            </w:pPr>
            <w:r w:rsidRPr="00C022AD">
              <w:rPr>
                <w:rFonts w:cs="Arial"/>
                <w:sz w:val="20"/>
              </w:rPr>
              <w:t>ochranné uzemnění, ochranné pospojování a automatické odpojení v případě poruchy</w:t>
            </w:r>
          </w:p>
        </w:tc>
      </w:tr>
      <w:tr w:rsidR="009A36B1" w:rsidRPr="00C022AD" w14:paraId="4CBBCA08" w14:textId="77777777" w:rsidTr="00C1226A">
        <w:tc>
          <w:tcPr>
            <w:tcW w:w="41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2597EE1" w14:textId="77777777" w:rsidR="009A36B1" w:rsidRPr="00C022AD" w:rsidRDefault="009A36B1" w:rsidP="00C1226A">
            <w:pPr>
              <w:pStyle w:val="Zkladntext"/>
              <w:jc w:val="left"/>
              <w:rPr>
                <w:rFonts w:cs="Arial"/>
                <w:sz w:val="20"/>
              </w:rPr>
            </w:pPr>
            <w:r w:rsidRPr="00C022AD">
              <w:rPr>
                <w:rFonts w:cs="Arial"/>
                <w:sz w:val="20"/>
              </w:rPr>
              <w:t>Ochrana před nebezpečným dotykem živých částí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E653C01" w14:textId="77777777" w:rsidR="009A36B1" w:rsidRPr="00C022AD" w:rsidRDefault="009A36B1" w:rsidP="00C1226A">
            <w:pPr>
              <w:pStyle w:val="Zkladntext"/>
              <w:rPr>
                <w:rFonts w:cs="Arial"/>
                <w:sz w:val="20"/>
              </w:rPr>
            </w:pPr>
            <w:r w:rsidRPr="00C022AD">
              <w:rPr>
                <w:rFonts w:cs="Arial"/>
                <w:sz w:val="20"/>
              </w:rPr>
              <w:t>izolací, kryty</w:t>
            </w:r>
          </w:p>
        </w:tc>
      </w:tr>
      <w:tr w:rsidR="009A36B1" w:rsidRPr="00C022AD" w14:paraId="099AB9B4" w14:textId="77777777" w:rsidTr="00C1226A">
        <w:tc>
          <w:tcPr>
            <w:tcW w:w="41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B427351" w14:textId="0FBF61B9" w:rsidR="009A36B1" w:rsidRPr="00C022AD" w:rsidRDefault="009A36B1" w:rsidP="00C1226A">
            <w:pPr>
              <w:pStyle w:val="Zkladntext"/>
              <w:jc w:val="left"/>
              <w:rPr>
                <w:rFonts w:cs="Arial"/>
                <w:sz w:val="20"/>
              </w:rPr>
            </w:pPr>
            <w:r w:rsidRPr="00C022AD">
              <w:rPr>
                <w:rFonts w:cs="Arial"/>
                <w:sz w:val="20"/>
              </w:rPr>
              <w:t>El. příkon</w:t>
            </w:r>
            <w:r>
              <w:rPr>
                <w:rFonts w:cs="Arial"/>
                <w:sz w:val="20"/>
              </w:rPr>
              <w:t xml:space="preserve"> </w:t>
            </w:r>
            <w:r w:rsidR="009F312C">
              <w:rPr>
                <w:rFonts w:cs="Arial"/>
                <w:sz w:val="20"/>
              </w:rPr>
              <w:t>stavební elektroinstalace</w:t>
            </w:r>
            <w:r w:rsidRPr="00C022AD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čerpací stanice</w:t>
            </w:r>
          </w:p>
        </w:tc>
        <w:tc>
          <w:tcPr>
            <w:tcW w:w="2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1F4EBF2C" w14:textId="46146476" w:rsidR="009A36B1" w:rsidRPr="00902CF5" w:rsidRDefault="009A36B1" w:rsidP="00C1226A">
            <w:pPr>
              <w:pStyle w:val="Zkladntext"/>
              <w:jc w:val="left"/>
              <w:rPr>
                <w:rFonts w:cs="Arial"/>
                <w:sz w:val="20"/>
              </w:rPr>
            </w:pPr>
            <w:proofErr w:type="spellStart"/>
            <w:r w:rsidRPr="00902CF5">
              <w:rPr>
                <w:rFonts w:cs="Arial"/>
                <w:sz w:val="20"/>
              </w:rPr>
              <w:t>Pi</w:t>
            </w:r>
            <w:proofErr w:type="spellEnd"/>
            <w:r w:rsidRPr="00902CF5">
              <w:rPr>
                <w:rFonts w:cs="Arial"/>
                <w:sz w:val="20"/>
              </w:rPr>
              <w:t xml:space="preserve"> = </w:t>
            </w:r>
            <w:r w:rsidR="009F312C">
              <w:rPr>
                <w:rFonts w:cs="Arial"/>
                <w:sz w:val="20"/>
              </w:rPr>
              <w:t>5</w:t>
            </w:r>
            <w:r w:rsidRPr="00902CF5">
              <w:rPr>
                <w:rFonts w:cs="Arial"/>
                <w:sz w:val="20"/>
              </w:rPr>
              <w:t xml:space="preserve"> kW; Pp = </w:t>
            </w:r>
            <w:r w:rsidR="009F312C">
              <w:rPr>
                <w:rFonts w:cs="Arial"/>
                <w:sz w:val="20"/>
              </w:rPr>
              <w:t>2</w:t>
            </w:r>
            <w:r w:rsidRPr="00902CF5">
              <w:rPr>
                <w:rFonts w:cs="Arial"/>
                <w:sz w:val="20"/>
              </w:rPr>
              <w:t xml:space="preserve"> kW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12" w:space="0" w:color="auto"/>
            </w:tcBorders>
          </w:tcPr>
          <w:p w14:paraId="2B08BF2C" w14:textId="77777777" w:rsidR="009A36B1" w:rsidRPr="00C022AD" w:rsidRDefault="009A36B1" w:rsidP="00C1226A">
            <w:pPr>
              <w:pStyle w:val="Zkladntext"/>
              <w:rPr>
                <w:rFonts w:cs="Arial"/>
                <w:sz w:val="20"/>
              </w:rPr>
            </w:pPr>
          </w:p>
        </w:tc>
      </w:tr>
      <w:tr w:rsidR="009A36B1" w:rsidRPr="00C022AD" w14:paraId="2077D252" w14:textId="77777777" w:rsidTr="00C1226A">
        <w:trPr>
          <w:trHeight w:val="35"/>
        </w:trPr>
        <w:tc>
          <w:tcPr>
            <w:tcW w:w="41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FD2E325" w14:textId="77777777" w:rsidR="009A36B1" w:rsidRPr="00C022AD" w:rsidRDefault="009A36B1" w:rsidP="00C1226A">
            <w:pPr>
              <w:pStyle w:val="Zkladntext"/>
              <w:jc w:val="left"/>
              <w:rPr>
                <w:rFonts w:cs="Arial"/>
                <w:sz w:val="20"/>
              </w:rPr>
            </w:pPr>
            <w:r w:rsidRPr="00C022AD">
              <w:rPr>
                <w:rFonts w:cs="Arial"/>
                <w:sz w:val="20"/>
              </w:rPr>
              <w:t>Stupeň dodávky el. energie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860B120" w14:textId="77777777" w:rsidR="009A36B1" w:rsidRPr="00C022AD" w:rsidRDefault="009A36B1" w:rsidP="00C1226A">
            <w:pPr>
              <w:pStyle w:val="Zkladntext"/>
              <w:rPr>
                <w:rFonts w:cs="Arial"/>
                <w:sz w:val="20"/>
              </w:rPr>
            </w:pPr>
            <w:r w:rsidRPr="00C022AD">
              <w:rPr>
                <w:rFonts w:cs="Arial"/>
                <w:sz w:val="20"/>
              </w:rPr>
              <w:t>3 (1- měření a regulace, přenos dat)</w:t>
            </w:r>
          </w:p>
        </w:tc>
      </w:tr>
      <w:tr w:rsidR="009A36B1" w:rsidRPr="00C022AD" w14:paraId="132488F1" w14:textId="77777777" w:rsidTr="00C1226A">
        <w:tc>
          <w:tcPr>
            <w:tcW w:w="41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CC6862" w14:textId="77777777" w:rsidR="009A36B1" w:rsidRPr="00C022AD" w:rsidRDefault="009A36B1" w:rsidP="00C1226A">
            <w:pPr>
              <w:pStyle w:val="Zkladntext"/>
              <w:jc w:val="left"/>
              <w:rPr>
                <w:rFonts w:cs="Arial"/>
                <w:sz w:val="20"/>
              </w:rPr>
            </w:pPr>
            <w:r w:rsidRPr="00C022AD">
              <w:rPr>
                <w:rFonts w:cs="Arial"/>
                <w:sz w:val="20"/>
              </w:rPr>
              <w:t>Kompenzace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CD5436" w14:textId="77777777" w:rsidR="009A36B1" w:rsidRPr="00C022AD" w:rsidRDefault="009A36B1" w:rsidP="00C1226A">
            <w:pPr>
              <w:pStyle w:val="Zkladntex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  <w:r w:rsidRPr="00C022AD">
              <w:rPr>
                <w:rFonts w:cs="Arial"/>
                <w:sz w:val="20"/>
              </w:rPr>
              <w:t xml:space="preserve">  </w:t>
            </w:r>
          </w:p>
        </w:tc>
      </w:tr>
    </w:tbl>
    <w:p w14:paraId="7BA6398C" w14:textId="77777777" w:rsidR="009A36B1" w:rsidRPr="00C022AD" w:rsidRDefault="009A36B1" w:rsidP="009A36B1">
      <w:pPr>
        <w:rPr>
          <w:b/>
          <w:bCs/>
          <w:u w:val="single"/>
        </w:rPr>
      </w:pPr>
      <w:r w:rsidRPr="00C022AD">
        <w:rPr>
          <w:b/>
          <w:bCs/>
          <w:u w:val="single"/>
        </w:rPr>
        <w:t>Vnější vlivy:</w:t>
      </w:r>
    </w:p>
    <w:p w14:paraId="32FAB250" w14:textId="77777777" w:rsidR="009A36B1" w:rsidRPr="00124168" w:rsidRDefault="009A36B1" w:rsidP="009A36B1">
      <w:r w:rsidRPr="00C022AD">
        <w:t xml:space="preserve">Vnější vlivy v prostorách jednotlivých objektů jsou určeny protokolem o určení vnějších vlivů, PROTOKOL č. </w:t>
      </w:r>
      <w:r w:rsidRPr="00177A05">
        <w:t>1575</w:t>
      </w:r>
      <w:r>
        <w:t>4</w:t>
      </w:r>
      <w:r w:rsidRPr="00177A05">
        <w:t>21_</w:t>
      </w:r>
      <w:r>
        <w:t>ATS Libušino údolí</w:t>
      </w:r>
      <w:r w:rsidRPr="00C022AD">
        <w:t>, který je součástí této technické zprávy.</w:t>
      </w:r>
    </w:p>
    <w:p w14:paraId="569763AE" w14:textId="77777777" w:rsidR="009A36B1" w:rsidRPr="00C022AD" w:rsidRDefault="009A36B1" w:rsidP="009A36B1">
      <w:pPr>
        <w:pStyle w:val="Nadpis1"/>
      </w:pPr>
      <w:bookmarkStart w:id="103" w:name="_Toc37146256"/>
      <w:bookmarkStart w:id="104" w:name="_Toc54949681"/>
      <w:bookmarkStart w:id="105" w:name="_Toc63411069"/>
      <w:bookmarkStart w:id="106" w:name="_Toc67236970"/>
      <w:bookmarkStart w:id="107" w:name="_Toc68679623"/>
      <w:bookmarkStart w:id="108" w:name="_Toc92717226"/>
      <w:bookmarkStart w:id="109" w:name="_Toc100648461"/>
      <w:bookmarkStart w:id="110" w:name="_Toc100840818"/>
      <w:r w:rsidRPr="00C022AD">
        <w:t>Předpisy a normy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 w:rsidRPr="00C022AD">
        <w:t xml:space="preserve"> </w:t>
      </w:r>
    </w:p>
    <w:p w14:paraId="08D7E208" w14:textId="77777777" w:rsidR="009A36B1" w:rsidRPr="00C022AD" w:rsidRDefault="009A36B1" w:rsidP="009A36B1">
      <w:pPr>
        <w:spacing w:after="60"/>
      </w:pPr>
      <w:r w:rsidRPr="00C022AD">
        <w:t xml:space="preserve">Dokumentace je zpracována v souladu s předpisy a normami ČSN platnými v době jejího zpracování. </w:t>
      </w:r>
    </w:p>
    <w:tbl>
      <w:tblPr>
        <w:tblW w:w="9633" w:type="dxa"/>
        <w:tblInd w:w="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3" w:type="dxa"/>
        </w:tblCellMar>
        <w:tblLook w:val="0000" w:firstRow="0" w:lastRow="0" w:firstColumn="0" w:lastColumn="0" w:noHBand="0" w:noVBand="0"/>
      </w:tblPr>
      <w:tblGrid>
        <w:gridCol w:w="2127"/>
        <w:gridCol w:w="561"/>
        <w:gridCol w:w="6945"/>
      </w:tblGrid>
      <w:tr w:rsidR="009A36B1" w:rsidRPr="00C022AD" w14:paraId="4280016C" w14:textId="77777777" w:rsidTr="00C1226A">
        <w:trPr>
          <w:trHeight w:val="465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5D06FBE3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b/>
                <w:bCs/>
                <w:color w:val="000000"/>
              </w:rPr>
              <w:t>Označení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6FFA0908" w14:textId="77777777" w:rsidR="009A36B1" w:rsidRPr="00C022AD" w:rsidRDefault="009A36B1" w:rsidP="00C1226A">
            <w:pPr>
              <w:rPr>
                <w:color w:val="000000"/>
              </w:rPr>
            </w:pPr>
            <w:proofErr w:type="spellStart"/>
            <w:r w:rsidRPr="00C022AD">
              <w:rPr>
                <w:b/>
                <w:bCs/>
                <w:color w:val="000000"/>
              </w:rPr>
              <w:t>ed</w:t>
            </w:r>
            <w:proofErr w:type="spellEnd"/>
            <w:r w:rsidRPr="00C022AD">
              <w:rPr>
                <w:b/>
                <w:bCs/>
                <w:color w:val="000000"/>
              </w:rPr>
              <w:t>.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14:paraId="66396261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b/>
                <w:bCs/>
                <w:color w:val="000000"/>
              </w:rPr>
              <w:t>Název</w:t>
            </w:r>
          </w:p>
        </w:tc>
      </w:tr>
      <w:tr w:rsidR="009A36B1" w:rsidRPr="00C022AD" w14:paraId="7695C36D" w14:textId="77777777" w:rsidTr="00C1226A">
        <w:trPr>
          <w:trHeight w:val="26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43C37270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>ČSN 33 2000-1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3C0A033C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2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672AF8C0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Elektrické instalace nízkého </w:t>
            </w:r>
            <w:proofErr w:type="gramStart"/>
            <w:r w:rsidRPr="00C022AD">
              <w:rPr>
                <w:color w:val="000000"/>
              </w:rPr>
              <w:t>napětí - Část</w:t>
            </w:r>
            <w:proofErr w:type="gramEnd"/>
            <w:r w:rsidRPr="00C022AD">
              <w:rPr>
                <w:color w:val="000000"/>
              </w:rPr>
              <w:t xml:space="preserve"> 1: Základní hlediska, stanovení základních charakteristik, definice </w:t>
            </w:r>
          </w:p>
        </w:tc>
      </w:tr>
      <w:tr w:rsidR="009A36B1" w:rsidRPr="00C022AD" w14:paraId="2B11DE6E" w14:textId="77777777" w:rsidTr="00C1226A">
        <w:trPr>
          <w:trHeight w:val="26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6A771917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ČSN 33 2000-4-41 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760A8827" w14:textId="77777777" w:rsidR="009A36B1" w:rsidRPr="00C022AD" w:rsidRDefault="009A36B1" w:rsidP="00C1226A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C022AD">
              <w:rPr>
                <w:color w:val="000000"/>
              </w:rPr>
              <w:t xml:space="preserve">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0D164997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Elektrické instalace nízkého </w:t>
            </w:r>
            <w:proofErr w:type="gramStart"/>
            <w:r w:rsidRPr="00C022AD">
              <w:rPr>
                <w:color w:val="000000"/>
              </w:rPr>
              <w:t>napětí - Část</w:t>
            </w:r>
            <w:proofErr w:type="gramEnd"/>
            <w:r w:rsidRPr="00C022AD">
              <w:rPr>
                <w:color w:val="000000"/>
              </w:rPr>
              <w:t xml:space="preserve"> 4-41: Ochranná opatření pro zajištění bezpečnosti - Ochrana před úrazem elektrickým proudem </w:t>
            </w:r>
          </w:p>
        </w:tc>
      </w:tr>
      <w:tr w:rsidR="009A36B1" w:rsidRPr="00C022AD" w14:paraId="08312530" w14:textId="77777777" w:rsidTr="00C1226A">
        <w:trPr>
          <w:trHeight w:val="26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678EDAC1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ČSN 33 2000-4-43 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6E6B122D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2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1CA5300D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Elektrické instalace nízkého </w:t>
            </w:r>
            <w:proofErr w:type="gramStart"/>
            <w:r w:rsidRPr="00C022AD">
              <w:rPr>
                <w:color w:val="000000"/>
              </w:rPr>
              <w:t>napětí - Část</w:t>
            </w:r>
            <w:proofErr w:type="gramEnd"/>
            <w:r w:rsidRPr="00C022AD">
              <w:rPr>
                <w:color w:val="000000"/>
              </w:rPr>
              <w:t xml:space="preserve"> 4-43: Bezpečnost - Ochrana před nadproudy </w:t>
            </w:r>
          </w:p>
        </w:tc>
      </w:tr>
      <w:tr w:rsidR="009A36B1" w:rsidRPr="00C022AD" w14:paraId="65DE3522" w14:textId="77777777" w:rsidTr="00C1226A">
        <w:trPr>
          <w:trHeight w:val="412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606C5A55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ČSN 33 2000-4-443 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37D25C0D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2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1C222B27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Elektrické instalace </w:t>
            </w:r>
            <w:proofErr w:type="gramStart"/>
            <w:r w:rsidRPr="00C022AD">
              <w:rPr>
                <w:color w:val="000000"/>
              </w:rPr>
              <w:t>budov - Část</w:t>
            </w:r>
            <w:proofErr w:type="gramEnd"/>
            <w:r w:rsidRPr="00C022AD">
              <w:rPr>
                <w:color w:val="000000"/>
              </w:rPr>
              <w:t xml:space="preserve"> 4-44: Bezpečnost - Ochrana před rušivým napětím a elektromagnetickým rušením - Kapitola 443: Ochrana proti atmosférickým nebo spínacím přepětím </w:t>
            </w:r>
          </w:p>
        </w:tc>
      </w:tr>
      <w:tr w:rsidR="009A36B1" w:rsidRPr="00C022AD" w14:paraId="6CF34A10" w14:textId="77777777" w:rsidTr="00C1226A">
        <w:trPr>
          <w:trHeight w:val="26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18A93B83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ČSN 33 2000-4-444 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2F5CC21E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-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148FD537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Elektrické instalace nízkého </w:t>
            </w:r>
            <w:proofErr w:type="gramStart"/>
            <w:r w:rsidRPr="00C022AD">
              <w:rPr>
                <w:color w:val="000000"/>
              </w:rPr>
              <w:t>napětí - Část</w:t>
            </w:r>
            <w:proofErr w:type="gramEnd"/>
            <w:r w:rsidRPr="00C022AD">
              <w:rPr>
                <w:color w:val="000000"/>
              </w:rPr>
              <w:t xml:space="preserve"> 4-444: Bezpečnost - Ochrana před napěťovým a elektromagnetickým rušením </w:t>
            </w:r>
          </w:p>
        </w:tc>
      </w:tr>
      <w:tr w:rsidR="009A36B1" w:rsidRPr="00C022AD" w14:paraId="70764DAB" w14:textId="77777777" w:rsidTr="00C1226A">
        <w:trPr>
          <w:trHeight w:val="26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4C6D32A9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ČSN 33 2000-4-46 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143D5823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2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106AE8EC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Elektrotechnické </w:t>
            </w:r>
            <w:proofErr w:type="gramStart"/>
            <w:r w:rsidRPr="00C022AD">
              <w:rPr>
                <w:color w:val="000000"/>
              </w:rPr>
              <w:t>předpisy - Elektrická</w:t>
            </w:r>
            <w:proofErr w:type="gramEnd"/>
            <w:r w:rsidRPr="00C022AD">
              <w:rPr>
                <w:color w:val="000000"/>
              </w:rPr>
              <w:t xml:space="preserve"> zařízení - Část 4: Bezpečnost - Kapitola 46: Odpojování a spínání </w:t>
            </w:r>
          </w:p>
        </w:tc>
      </w:tr>
      <w:tr w:rsidR="009A36B1" w:rsidRPr="00C022AD" w14:paraId="63D64EF5" w14:textId="77777777" w:rsidTr="00C1226A">
        <w:trPr>
          <w:trHeight w:val="412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058E9236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ČSN 33 2000-4-473 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498BC31C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-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11C8EA6F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Elektrotechnické předpisy. Elektrická zařízení. Část 4: Bezpečnost. Kapitola 47: Použití ochranných opatření pro zajištění bezpečnosti. Oddíl 473: Opatření k ochraně proti nadproudům </w:t>
            </w:r>
          </w:p>
        </w:tc>
      </w:tr>
      <w:tr w:rsidR="009A36B1" w:rsidRPr="00C022AD" w14:paraId="69A23284" w14:textId="77777777" w:rsidTr="00C1226A">
        <w:trPr>
          <w:trHeight w:val="26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2F9FF468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ČSN 33 2000-5-51 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267006BC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3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32BF22AE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Elektrické instalace nízkého </w:t>
            </w:r>
            <w:proofErr w:type="gramStart"/>
            <w:r w:rsidRPr="00C022AD">
              <w:rPr>
                <w:color w:val="000000"/>
              </w:rPr>
              <w:t>napětí - Část</w:t>
            </w:r>
            <w:proofErr w:type="gramEnd"/>
            <w:r w:rsidRPr="00C022AD">
              <w:rPr>
                <w:color w:val="000000"/>
              </w:rPr>
              <w:t xml:space="preserve"> 5-51: Výběr a stavba elektrických zařízení - Všeobecné předpisy </w:t>
            </w:r>
          </w:p>
        </w:tc>
      </w:tr>
      <w:tr w:rsidR="009A36B1" w:rsidRPr="00C022AD" w14:paraId="30600835" w14:textId="77777777" w:rsidTr="00C1226A">
        <w:trPr>
          <w:trHeight w:val="26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0E78F2D5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ČSN 33 2000-5-52 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5108990A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2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51E3EF4C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Elektrické instalace nízkého </w:t>
            </w:r>
            <w:proofErr w:type="gramStart"/>
            <w:r w:rsidRPr="00C022AD">
              <w:rPr>
                <w:color w:val="000000"/>
              </w:rPr>
              <w:t>napětí - Část</w:t>
            </w:r>
            <w:proofErr w:type="gramEnd"/>
            <w:r w:rsidRPr="00C022AD">
              <w:rPr>
                <w:color w:val="000000"/>
              </w:rPr>
              <w:t xml:space="preserve"> 5-52: Výběr a stavba elektrických zařízení - Elektrická vedení </w:t>
            </w:r>
          </w:p>
        </w:tc>
      </w:tr>
      <w:tr w:rsidR="009A36B1" w:rsidRPr="00C022AD" w14:paraId="7C2656DD" w14:textId="77777777" w:rsidTr="00C1226A">
        <w:trPr>
          <w:trHeight w:val="412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6F27ABAC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lastRenderedPageBreak/>
              <w:t xml:space="preserve">ČSN 33 2000-5-534 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5FF1DE31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-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5CE5EF9E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Elektrické instalace nízkého </w:t>
            </w:r>
            <w:proofErr w:type="gramStart"/>
            <w:r w:rsidRPr="00C022AD">
              <w:rPr>
                <w:color w:val="000000"/>
              </w:rPr>
              <w:t>napětí - Část</w:t>
            </w:r>
            <w:proofErr w:type="gramEnd"/>
            <w:r w:rsidRPr="00C022AD">
              <w:rPr>
                <w:color w:val="000000"/>
              </w:rPr>
              <w:t xml:space="preserve"> 5-53: Výběr a stavba elektrických zařízení - Odpojování, spínání a řízení - Oddíl 534: Přepěťová ochranná zařízení </w:t>
            </w:r>
          </w:p>
        </w:tc>
      </w:tr>
      <w:tr w:rsidR="009A36B1" w:rsidRPr="00C022AD" w14:paraId="4C1313C9" w14:textId="77777777" w:rsidTr="00C1226A">
        <w:trPr>
          <w:trHeight w:val="412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65DF4DA6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ČSN 33 2000-5-537 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42B2D2C3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-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614C6D89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Elektrotechnické </w:t>
            </w:r>
            <w:proofErr w:type="gramStart"/>
            <w:r w:rsidRPr="00C022AD">
              <w:rPr>
                <w:color w:val="000000"/>
              </w:rPr>
              <w:t>předpisy - Elektrická</w:t>
            </w:r>
            <w:proofErr w:type="gramEnd"/>
            <w:r w:rsidRPr="00C022AD">
              <w:rPr>
                <w:color w:val="000000"/>
              </w:rPr>
              <w:t xml:space="preserve"> zařízení - Část 5: Výběr a stavba elektrických zařízení - Kapitola 53: Spínací a </w:t>
            </w:r>
            <w:proofErr w:type="spellStart"/>
            <w:r w:rsidRPr="00C022AD">
              <w:rPr>
                <w:color w:val="000000"/>
              </w:rPr>
              <w:t>ídicí</w:t>
            </w:r>
            <w:proofErr w:type="spellEnd"/>
            <w:r w:rsidRPr="00C022AD">
              <w:rPr>
                <w:color w:val="000000"/>
              </w:rPr>
              <w:t xml:space="preserve"> přístroje - Oddíl 537: Přístroje pro odpojování a spínání </w:t>
            </w:r>
          </w:p>
        </w:tc>
      </w:tr>
      <w:tr w:rsidR="009A36B1" w:rsidRPr="00C022AD" w14:paraId="5342580A" w14:textId="77777777" w:rsidTr="00C1226A">
        <w:trPr>
          <w:trHeight w:val="26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12EAD8E5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ČSN 33 2000-5-54, </w:t>
            </w:r>
            <w:proofErr w:type="spellStart"/>
            <w:r w:rsidRPr="00C022AD">
              <w:rPr>
                <w:color w:val="000000"/>
              </w:rPr>
              <w:t>ed</w:t>
            </w:r>
            <w:proofErr w:type="spellEnd"/>
            <w:r w:rsidRPr="00C022AD">
              <w:rPr>
                <w:color w:val="000000"/>
              </w:rPr>
              <w:t>. 3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568F789F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3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591344C6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Elektrické instalace nízkého </w:t>
            </w:r>
            <w:proofErr w:type="gramStart"/>
            <w:r w:rsidRPr="00C022AD">
              <w:rPr>
                <w:color w:val="000000"/>
              </w:rPr>
              <w:t>napětí - Část</w:t>
            </w:r>
            <w:proofErr w:type="gramEnd"/>
            <w:r w:rsidRPr="00C022AD">
              <w:rPr>
                <w:color w:val="000000"/>
              </w:rPr>
              <w:t xml:space="preserve"> 5-54: Výběr a stavba elektrických zařízení - Uzemnění a ochranné vodiče </w:t>
            </w:r>
          </w:p>
        </w:tc>
      </w:tr>
      <w:tr w:rsidR="009A36B1" w:rsidRPr="00C022AD" w14:paraId="47979C9B" w14:textId="77777777" w:rsidTr="00C1226A">
        <w:trPr>
          <w:trHeight w:val="412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333857FE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ČSN 33 2000-5-551 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13947561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2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4167D65E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Elektrické instalace nízkého </w:t>
            </w:r>
            <w:proofErr w:type="gramStart"/>
            <w:r w:rsidRPr="00C022AD">
              <w:rPr>
                <w:color w:val="000000"/>
              </w:rPr>
              <w:t>napětí - Část</w:t>
            </w:r>
            <w:proofErr w:type="gramEnd"/>
            <w:r w:rsidRPr="00C022AD">
              <w:rPr>
                <w:color w:val="000000"/>
              </w:rPr>
              <w:t xml:space="preserve"> 5-55: Výběr a stavba elektrických zařízení - Ostatní zařízení - Článek 551: Nízkonapěťová zdrojová zařízení </w:t>
            </w:r>
          </w:p>
        </w:tc>
      </w:tr>
      <w:tr w:rsidR="009A36B1" w:rsidRPr="00C022AD" w14:paraId="0E86F7A5" w14:textId="77777777" w:rsidTr="00C1226A">
        <w:trPr>
          <w:trHeight w:val="26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1E5FB297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ČSN EN 60439-3 </w:t>
            </w:r>
          </w:p>
        </w:tc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5852FAE2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-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026F9A81" w14:textId="77777777" w:rsidR="009A36B1" w:rsidRPr="00C022AD" w:rsidRDefault="009A36B1" w:rsidP="00C1226A">
            <w:pPr>
              <w:rPr>
                <w:color w:val="000000"/>
              </w:rPr>
            </w:pPr>
            <w:r w:rsidRPr="00C022AD">
              <w:rPr>
                <w:color w:val="000000"/>
              </w:rPr>
              <w:t xml:space="preserve">Rozváděče </w:t>
            </w:r>
            <w:proofErr w:type="spellStart"/>
            <w:r w:rsidRPr="00C022AD">
              <w:rPr>
                <w:color w:val="000000"/>
              </w:rPr>
              <w:t>nn</w:t>
            </w:r>
            <w:proofErr w:type="spellEnd"/>
            <w:r w:rsidRPr="00C022AD">
              <w:rPr>
                <w:color w:val="000000"/>
              </w:rPr>
              <w:t xml:space="preserve">. Část 3: Zvláštní požadavky pro rozváděče </w:t>
            </w:r>
            <w:proofErr w:type="spellStart"/>
            <w:r w:rsidRPr="00C022AD">
              <w:rPr>
                <w:color w:val="000000"/>
              </w:rPr>
              <w:t>nn</w:t>
            </w:r>
            <w:proofErr w:type="spellEnd"/>
            <w:r w:rsidRPr="00C022AD">
              <w:rPr>
                <w:color w:val="000000"/>
              </w:rPr>
              <w:t xml:space="preserve"> určené k instalaci do míst přístupných laické obsluze. </w:t>
            </w:r>
          </w:p>
        </w:tc>
      </w:tr>
    </w:tbl>
    <w:p w14:paraId="6AD731EF" w14:textId="77777777" w:rsidR="009A36B1" w:rsidRPr="00C022AD" w:rsidRDefault="009A36B1" w:rsidP="009A36B1">
      <w:pPr>
        <w:pStyle w:val="Nadpis1"/>
        <w:jc w:val="both"/>
      </w:pPr>
      <w:bookmarkStart w:id="111" w:name="_Toc29803833"/>
      <w:bookmarkStart w:id="112" w:name="_Toc30077492"/>
      <w:bookmarkStart w:id="113" w:name="_Toc34743849"/>
      <w:bookmarkStart w:id="114" w:name="_Toc34399132"/>
      <w:bookmarkStart w:id="115" w:name="_Toc54274140"/>
      <w:bookmarkStart w:id="116" w:name="_Toc57370889"/>
      <w:bookmarkStart w:id="117" w:name="_Toc57390375"/>
      <w:bookmarkStart w:id="118" w:name="_Toc66178003"/>
      <w:bookmarkStart w:id="119" w:name="_Toc68679624"/>
      <w:bookmarkStart w:id="120" w:name="_Toc92717227"/>
      <w:bookmarkStart w:id="121" w:name="_Toc100648462"/>
      <w:bookmarkStart w:id="122" w:name="_Toc100840819"/>
      <w:bookmarkStart w:id="123" w:name="__RefHeading___Toc30676880"/>
      <w:bookmarkStart w:id="124" w:name="_Toc39417619"/>
      <w:bookmarkStart w:id="125" w:name="_Toc54949682"/>
      <w:bookmarkStart w:id="126" w:name="_Toc63411070"/>
      <w:bookmarkStart w:id="127" w:name="_Toc37146257"/>
      <w:bookmarkEnd w:id="111"/>
      <w:bookmarkEnd w:id="112"/>
      <w:bookmarkEnd w:id="113"/>
      <w:bookmarkEnd w:id="114"/>
      <w:r w:rsidRPr="00C022AD">
        <w:t>Návaznost na postup výstavby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14:paraId="5CA3891F" w14:textId="77777777" w:rsidR="009A36B1" w:rsidRPr="00C022AD" w:rsidRDefault="009A36B1" w:rsidP="009A36B1">
      <w:pPr>
        <w:jc w:val="both"/>
      </w:pPr>
      <w:r w:rsidRPr="00C022AD">
        <w:t xml:space="preserve">Detailní postup výstavby i návrh potřebných provizorních konstrukcí a </w:t>
      </w:r>
      <w:proofErr w:type="spellStart"/>
      <w:r w:rsidRPr="00C022AD">
        <w:t>propojů</w:t>
      </w:r>
      <w:proofErr w:type="spellEnd"/>
      <w:r w:rsidRPr="00C022AD">
        <w:t xml:space="preserve"> upřesní zhotovitel stavby.  </w:t>
      </w:r>
    </w:p>
    <w:p w14:paraId="08D0484D" w14:textId="77777777" w:rsidR="009A36B1" w:rsidRPr="00C022AD" w:rsidRDefault="009A36B1" w:rsidP="009A36B1">
      <w:pPr>
        <w:pStyle w:val="Nadpis1"/>
      </w:pPr>
      <w:bookmarkStart w:id="128" w:name="_Toc67236972"/>
      <w:bookmarkStart w:id="129" w:name="_Toc68679625"/>
      <w:bookmarkStart w:id="130" w:name="_Toc92717228"/>
      <w:bookmarkStart w:id="131" w:name="_Toc100648463"/>
      <w:bookmarkStart w:id="132" w:name="_Toc100840820"/>
      <w:r w:rsidRPr="00C022AD">
        <w:t>Návaznost na podnikové standardy provozovatele</w:t>
      </w:r>
      <w:bookmarkEnd w:id="123"/>
      <w:bookmarkEnd w:id="124"/>
      <w:bookmarkEnd w:id="125"/>
      <w:bookmarkEnd w:id="126"/>
      <w:bookmarkEnd w:id="128"/>
      <w:bookmarkEnd w:id="129"/>
      <w:bookmarkEnd w:id="130"/>
      <w:bookmarkEnd w:id="131"/>
      <w:bookmarkEnd w:id="132"/>
      <w:r w:rsidRPr="00C022AD">
        <w:t xml:space="preserve"> </w:t>
      </w:r>
    </w:p>
    <w:p w14:paraId="397263E0" w14:textId="77777777" w:rsidR="009A36B1" w:rsidRPr="00C022AD" w:rsidRDefault="009A36B1" w:rsidP="009A36B1">
      <w:pPr>
        <w:pStyle w:val="AqpText0"/>
      </w:pPr>
      <w:r w:rsidRPr="00C022AD">
        <w:t>Navrhované zařízení musí splňovat standardy provozovatele a musí být kompatibilní (ASŘ, přenos dat, vazba na dispečink a jeho doplnění apod.) se stávajícím zařízením provozovatele. Realizace elektroinstalace musí rovněž odpovídat standardům (výběr osazených komponent a způsob instalace) a zvyklostem provozovatele.</w:t>
      </w:r>
    </w:p>
    <w:p w14:paraId="746E612A" w14:textId="77777777" w:rsidR="009A36B1" w:rsidRPr="00C022AD" w:rsidRDefault="009A36B1" w:rsidP="009A36B1">
      <w:pPr>
        <w:pStyle w:val="Nadpis1"/>
      </w:pPr>
      <w:bookmarkStart w:id="133" w:name="__RefHeading___Toc30676881"/>
      <w:bookmarkStart w:id="134" w:name="__RefHeading___Toc30676882"/>
      <w:bookmarkStart w:id="135" w:name="_Toc39417621"/>
      <w:bookmarkStart w:id="136" w:name="_Toc54949684"/>
      <w:bookmarkStart w:id="137" w:name="_Toc63411072"/>
      <w:bookmarkStart w:id="138" w:name="_Toc67236973"/>
      <w:bookmarkStart w:id="139" w:name="_Toc68679626"/>
      <w:bookmarkStart w:id="140" w:name="_Toc92717229"/>
      <w:bookmarkStart w:id="141" w:name="_Toc100648464"/>
      <w:bookmarkStart w:id="142" w:name="_Toc100840821"/>
      <w:bookmarkEnd w:id="133"/>
      <w:bookmarkEnd w:id="134"/>
      <w:r w:rsidRPr="00C022AD">
        <w:t>Provedení elektroinstalace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14:paraId="49926B76" w14:textId="77777777" w:rsidR="009A36B1" w:rsidRPr="00C022AD" w:rsidRDefault="009A36B1" w:rsidP="009A36B1">
      <w:pPr>
        <w:tabs>
          <w:tab w:val="left" w:pos="720"/>
        </w:tabs>
        <w:ind w:right="-83"/>
        <w:jc w:val="both"/>
      </w:pPr>
      <w:r w:rsidRPr="00C022AD">
        <w:rPr>
          <w:rFonts w:cs="Times New Roman"/>
        </w:rPr>
        <w:t xml:space="preserve">Realizace elektroinstalace (rozvaděče, kabelové rozvody apod.) musí být provedena dle příslušných ČSN, standardů a zvyklostí provozovatele. Rozvaděče, veškeré komponenty v rozvaděčích i mimo něj (PRS, </w:t>
      </w:r>
      <w:proofErr w:type="spellStart"/>
      <w:r w:rsidRPr="00C022AD">
        <w:rPr>
          <w:rFonts w:cs="Times New Roman"/>
        </w:rPr>
        <w:t>MaR</w:t>
      </w:r>
      <w:proofErr w:type="spellEnd"/>
      <w:r w:rsidRPr="00C022AD">
        <w:rPr>
          <w:rFonts w:cs="Times New Roman"/>
        </w:rPr>
        <w:t>, ASŘ i přenos dat) musí být označeny popisovacími štítky. Rovněž vodiče v rozvaděči, kabely a všechny jeho vodiče musí být označeny (štítek, popisovací návlečky). Označení musí být jednoznačné, nezaměnitelné, čitelné a trvanlivé.</w:t>
      </w:r>
    </w:p>
    <w:p w14:paraId="45568F3A" w14:textId="77777777" w:rsidR="009A36B1" w:rsidRPr="00C022AD" w:rsidRDefault="009A36B1" w:rsidP="009A36B1">
      <w:pPr>
        <w:pStyle w:val="Nadpis1"/>
      </w:pPr>
      <w:bookmarkStart w:id="143" w:name="__RefHeading___Toc30676883"/>
      <w:bookmarkStart w:id="144" w:name="_Toc496872683"/>
      <w:bookmarkStart w:id="145" w:name="_Toc522020027"/>
      <w:bookmarkStart w:id="146" w:name="_Toc57798911"/>
      <w:bookmarkStart w:id="147" w:name="_Toc68679628"/>
      <w:bookmarkStart w:id="148" w:name="_Toc92717233"/>
      <w:bookmarkStart w:id="149" w:name="_Toc100648468"/>
      <w:bookmarkStart w:id="150" w:name="_Toc100840822"/>
      <w:bookmarkStart w:id="151" w:name="_Toc443465899"/>
      <w:bookmarkStart w:id="152" w:name="_Toc457976171"/>
      <w:bookmarkStart w:id="153" w:name="_Toc469841694"/>
      <w:bookmarkStart w:id="154" w:name="_Toc51597010"/>
      <w:bookmarkStart w:id="155" w:name="_Toc53067954"/>
      <w:bookmarkStart w:id="156" w:name="_Toc57103789"/>
      <w:bookmarkEnd w:id="127"/>
      <w:bookmarkEnd w:id="143"/>
      <w:r w:rsidRPr="00C022AD">
        <w:t>Technické řešení</w:t>
      </w:r>
      <w:bookmarkEnd w:id="144"/>
      <w:bookmarkEnd w:id="145"/>
      <w:bookmarkEnd w:id="146"/>
      <w:bookmarkEnd w:id="147"/>
      <w:bookmarkEnd w:id="148"/>
      <w:bookmarkEnd w:id="149"/>
      <w:bookmarkEnd w:id="150"/>
    </w:p>
    <w:p w14:paraId="16CBB225" w14:textId="04D639FE" w:rsidR="00B814D8" w:rsidRDefault="00B814D8" w:rsidP="00B814D8">
      <w:pPr>
        <w:pStyle w:val="AqpText0"/>
      </w:pPr>
      <w:r w:rsidRPr="0094467E">
        <w:t xml:space="preserve">Stávající stavební elektroinstalace objektu bude demontována. </w:t>
      </w:r>
      <w:r>
        <w:t>Nov</w:t>
      </w:r>
      <w:r w:rsidR="0063233E">
        <w:t xml:space="preserve">á stavební elektroinstalace </w:t>
      </w:r>
      <w:r w:rsidRPr="0094467E">
        <w:t xml:space="preserve">bude </w:t>
      </w:r>
      <w:r>
        <w:t>napájena</w:t>
      </w:r>
      <w:r w:rsidRPr="0094467E">
        <w:t xml:space="preserve"> ze společného rozvaděče </w:t>
      </w:r>
      <w:r>
        <w:t xml:space="preserve">ozn. </w:t>
      </w:r>
      <w:r w:rsidRPr="0094467E">
        <w:t>RM</w:t>
      </w:r>
      <w:r>
        <w:t>D</w:t>
      </w:r>
      <w:r w:rsidRPr="0094467E">
        <w:t>1</w:t>
      </w:r>
      <w:r>
        <w:t>, umístěného v místnosti „přízemí armaturní komory“ (101)</w:t>
      </w:r>
      <w:r w:rsidRPr="0094467E">
        <w:t>.</w:t>
      </w:r>
    </w:p>
    <w:p w14:paraId="1F7DE70C" w14:textId="77777777" w:rsidR="00B814D8" w:rsidRPr="005E788F" w:rsidRDefault="00B814D8" w:rsidP="00B814D8">
      <w:pPr>
        <w:pStyle w:val="AqpText0"/>
      </w:pPr>
      <w:r w:rsidRPr="005E788F">
        <w:t>Vývodům stavební elektroinstalace bude předřazen proudový chránič s vybavovacím proudem 30 mA.</w:t>
      </w:r>
    </w:p>
    <w:p w14:paraId="23D12264" w14:textId="77777777" w:rsidR="00920D97" w:rsidRPr="005E788F" w:rsidRDefault="00920D97" w:rsidP="00920D97">
      <w:pPr>
        <w:pStyle w:val="Nadpis2"/>
      </w:pPr>
      <w:bookmarkStart w:id="157" w:name="_Toc19865678"/>
      <w:bookmarkStart w:id="158" w:name="_Toc20737708"/>
      <w:bookmarkStart w:id="159" w:name="_Toc40278544"/>
      <w:bookmarkStart w:id="160" w:name="_Toc60576277"/>
      <w:bookmarkStart w:id="161" w:name="_Toc98861646"/>
      <w:bookmarkStart w:id="162" w:name="_Toc100578400"/>
      <w:bookmarkStart w:id="163" w:name="_Toc100840823"/>
      <w:bookmarkStart w:id="164" w:name="_Toc100648469"/>
      <w:r w:rsidRPr="005E788F">
        <w:t>Osvětlení</w:t>
      </w:r>
      <w:bookmarkEnd w:id="157"/>
      <w:bookmarkEnd w:id="158"/>
      <w:bookmarkEnd w:id="159"/>
      <w:bookmarkEnd w:id="160"/>
      <w:bookmarkEnd w:id="161"/>
      <w:bookmarkEnd w:id="162"/>
      <w:bookmarkEnd w:id="163"/>
    </w:p>
    <w:p w14:paraId="0EEDA964" w14:textId="5599A31A" w:rsidR="005412A0" w:rsidRPr="005E788F" w:rsidRDefault="00920D97" w:rsidP="005412A0">
      <w:pPr>
        <w:jc w:val="both"/>
      </w:pPr>
      <w:r w:rsidRPr="005E788F">
        <w:t xml:space="preserve">Umělé osvětlení bude provedeno LED svítidly </w:t>
      </w:r>
      <w:r>
        <w:t>zářivkového tvaru a budou z plastového materiálu. Svítidla budou mít ventilační a kabelové průchodky</w:t>
      </w:r>
      <w:r w:rsidRPr="005E788F">
        <w:t xml:space="preserve">. </w:t>
      </w:r>
      <w:r>
        <w:t xml:space="preserve">Intenzita osvětlení pro místnost přízemí armaturní komory je 200 </w:t>
      </w:r>
      <w:proofErr w:type="spellStart"/>
      <w:r>
        <w:t>lx</w:t>
      </w:r>
      <w:proofErr w:type="spellEnd"/>
      <w:r>
        <w:t xml:space="preserve">.  </w:t>
      </w:r>
      <w:r w:rsidRPr="005E788F">
        <w:t>Ovládání svítidel umožní vypínače umístěné u vstupů do místností.</w:t>
      </w:r>
      <w:r w:rsidR="005412A0">
        <w:t xml:space="preserve"> Světelný obvod </w:t>
      </w:r>
      <w:r w:rsidR="005412A0" w:rsidRPr="005E788F">
        <w:t>bud</w:t>
      </w:r>
      <w:r w:rsidR="005412A0">
        <w:t>e</w:t>
      </w:r>
      <w:r w:rsidR="005412A0" w:rsidRPr="005E788F">
        <w:t xml:space="preserve"> zapojen z rozvaděče </w:t>
      </w:r>
      <w:r w:rsidR="005412A0">
        <w:t>RMD1</w:t>
      </w:r>
      <w:r w:rsidR="005412A0" w:rsidRPr="005E788F">
        <w:t xml:space="preserve"> </w:t>
      </w:r>
      <w:r w:rsidR="005412A0">
        <w:t>přes proudový chránič s </w:t>
      </w:r>
      <w:proofErr w:type="gramStart"/>
      <w:r w:rsidR="005412A0">
        <w:t xml:space="preserve">nadproudovou </w:t>
      </w:r>
      <w:r w:rsidR="005412A0" w:rsidRPr="005E788F">
        <w:t xml:space="preserve"> </w:t>
      </w:r>
      <w:r w:rsidR="005412A0">
        <w:t>ochranou</w:t>
      </w:r>
      <w:proofErr w:type="gramEnd"/>
      <w:r w:rsidR="005412A0">
        <w:t xml:space="preserve"> </w:t>
      </w:r>
      <w:r w:rsidR="005412A0" w:rsidRPr="005E788F">
        <w:t>s vybavovacím proudem 30mA.</w:t>
      </w:r>
    </w:p>
    <w:p w14:paraId="3A280D76" w14:textId="77777777" w:rsidR="00920D97" w:rsidRPr="005E788F" w:rsidRDefault="00920D97" w:rsidP="00920D97">
      <w:pPr>
        <w:pStyle w:val="Nadpis2"/>
      </w:pPr>
      <w:bookmarkStart w:id="165" w:name="_Toc19865679"/>
      <w:bookmarkStart w:id="166" w:name="_Toc20737709"/>
      <w:bookmarkStart w:id="167" w:name="_Toc40278545"/>
      <w:bookmarkStart w:id="168" w:name="_Toc60576278"/>
      <w:bookmarkStart w:id="169" w:name="_Toc98861647"/>
      <w:bookmarkStart w:id="170" w:name="_Toc100578401"/>
      <w:bookmarkStart w:id="171" w:name="_Toc100840824"/>
      <w:r w:rsidRPr="005E788F">
        <w:t>Zásuvky</w:t>
      </w:r>
      <w:bookmarkEnd w:id="165"/>
      <w:bookmarkEnd w:id="166"/>
      <w:bookmarkEnd w:id="167"/>
      <w:bookmarkEnd w:id="168"/>
      <w:bookmarkEnd w:id="169"/>
      <w:bookmarkEnd w:id="170"/>
      <w:bookmarkEnd w:id="171"/>
    </w:p>
    <w:p w14:paraId="6BE209C5" w14:textId="2B628CFF" w:rsidR="00920D97" w:rsidRPr="005E788F" w:rsidRDefault="00920D97" w:rsidP="00920D97">
      <w:pPr>
        <w:jc w:val="both"/>
      </w:pPr>
      <w:r w:rsidRPr="005E788F">
        <w:t>Zásuvk</w:t>
      </w:r>
      <w:r w:rsidR="00703B7E">
        <w:t xml:space="preserve">a </w:t>
      </w:r>
      <w:proofErr w:type="gramStart"/>
      <w:r w:rsidR="00703B7E">
        <w:t>230V</w:t>
      </w:r>
      <w:proofErr w:type="gramEnd"/>
      <w:r w:rsidR="00703B7E">
        <w:t xml:space="preserve"> a zásuvka 32A/400V budou umístěny na boku rozvaděče RMD1</w:t>
      </w:r>
      <w:r>
        <w:t>.</w:t>
      </w:r>
      <w:r w:rsidR="005412A0">
        <w:t xml:space="preserve"> </w:t>
      </w:r>
      <w:r w:rsidRPr="005E788F">
        <w:t xml:space="preserve">Veškeré zásuvkové obvody budou zapojeny z rozvaděče </w:t>
      </w:r>
      <w:r>
        <w:t>RMD1</w:t>
      </w:r>
      <w:r w:rsidRPr="005E788F">
        <w:t xml:space="preserve"> za proudovým chráničem s vybavovacím proudem 30mA.</w:t>
      </w:r>
    </w:p>
    <w:p w14:paraId="599DA90D" w14:textId="77777777" w:rsidR="00920D97" w:rsidRPr="005E788F" w:rsidRDefault="00920D97" w:rsidP="00920D97">
      <w:pPr>
        <w:pStyle w:val="Nadpis2"/>
      </w:pPr>
      <w:bookmarkStart w:id="172" w:name="_Toc19865680"/>
      <w:bookmarkStart w:id="173" w:name="_Toc20737710"/>
      <w:bookmarkStart w:id="174" w:name="_Toc40278546"/>
      <w:bookmarkStart w:id="175" w:name="_Toc60576279"/>
      <w:bookmarkStart w:id="176" w:name="_Toc98861648"/>
      <w:bookmarkStart w:id="177" w:name="_Toc100578402"/>
      <w:bookmarkStart w:id="178" w:name="_Toc100840825"/>
      <w:r w:rsidRPr="005E788F">
        <w:t>Temperování</w:t>
      </w:r>
      <w:bookmarkEnd w:id="172"/>
      <w:bookmarkEnd w:id="173"/>
      <w:bookmarkEnd w:id="174"/>
      <w:bookmarkEnd w:id="175"/>
      <w:bookmarkEnd w:id="176"/>
      <w:bookmarkEnd w:id="177"/>
      <w:bookmarkEnd w:id="178"/>
    </w:p>
    <w:p w14:paraId="106B3383" w14:textId="2E1450E7" w:rsidR="00920D97" w:rsidRDefault="00920D97" w:rsidP="00920D97">
      <w:pPr>
        <w:jc w:val="both"/>
      </w:pPr>
      <w:proofErr w:type="spellStart"/>
      <w:r>
        <w:t>Termperování</w:t>
      </w:r>
      <w:proofErr w:type="spellEnd"/>
      <w:r>
        <w:t xml:space="preserve"> objektu </w:t>
      </w:r>
      <w:r w:rsidR="00D90611">
        <w:t>bude novým</w:t>
      </w:r>
      <w:r>
        <w:t xml:space="preserve"> přímotopným elektrickým topidlem</w:t>
      </w:r>
      <w:r w:rsidR="005412A0">
        <w:t xml:space="preserve"> připojeným přes zásuvku </w:t>
      </w:r>
      <w:proofErr w:type="gramStart"/>
      <w:r w:rsidR="005412A0">
        <w:t>230V</w:t>
      </w:r>
      <w:proofErr w:type="gramEnd"/>
      <w:r>
        <w:t>.</w:t>
      </w:r>
    </w:p>
    <w:p w14:paraId="7BA3EF9E" w14:textId="77777777" w:rsidR="00920D97" w:rsidRPr="00E96E7E" w:rsidRDefault="00920D97" w:rsidP="00920D97">
      <w:pPr>
        <w:jc w:val="both"/>
      </w:pPr>
      <w:r w:rsidRPr="00E96E7E">
        <w:lastRenderedPageBreak/>
        <w:t xml:space="preserve">Vytápění objektu bude řešeno </w:t>
      </w:r>
      <w:r>
        <w:t xml:space="preserve">v </w:t>
      </w:r>
      <w:r w:rsidRPr="00E96E7E">
        <w:t xml:space="preserve">přízemí armaturní komory </w:t>
      </w:r>
      <w:r>
        <w:t>(101) pomocí elektrického</w:t>
      </w:r>
      <w:r w:rsidRPr="00E96E7E">
        <w:t xml:space="preserve"> přímotopn</w:t>
      </w:r>
      <w:r>
        <w:t>ého</w:t>
      </w:r>
      <w:r w:rsidRPr="00E96E7E">
        <w:t xml:space="preserve"> konvektor</w:t>
      </w:r>
      <w:r>
        <w:t>u</w:t>
      </w:r>
      <w:r w:rsidRPr="00E96E7E">
        <w:t xml:space="preserve"> s vestavěným termostatem. Konvektor bude připojen do zásuvky pomocí </w:t>
      </w:r>
      <w:proofErr w:type="spellStart"/>
      <w:r w:rsidRPr="00E96E7E">
        <w:t>flexošňůry</w:t>
      </w:r>
      <w:proofErr w:type="spellEnd"/>
      <w:r w:rsidRPr="00E96E7E">
        <w:t>, která je součástí topidla.</w:t>
      </w:r>
    </w:p>
    <w:p w14:paraId="566DD8C2" w14:textId="77777777" w:rsidR="00920D97" w:rsidRPr="005E788F" w:rsidRDefault="00920D97" w:rsidP="00920D97">
      <w:pPr>
        <w:pStyle w:val="Nadpis2"/>
        <w:tabs>
          <w:tab w:val="clear" w:pos="576"/>
          <w:tab w:val="num" w:pos="851"/>
        </w:tabs>
        <w:ind w:left="1476" w:hanging="1476"/>
      </w:pPr>
      <w:bookmarkStart w:id="179" w:name="_Toc469422920"/>
      <w:bookmarkStart w:id="180" w:name="_Toc469841246"/>
      <w:bookmarkStart w:id="181" w:name="_Toc504392075"/>
      <w:bookmarkStart w:id="182" w:name="_Toc24977726"/>
      <w:bookmarkStart w:id="183" w:name="_Toc40278550"/>
      <w:bookmarkStart w:id="184" w:name="_Toc60576282"/>
      <w:bookmarkStart w:id="185" w:name="_Toc98861651"/>
      <w:bookmarkStart w:id="186" w:name="_Toc100578403"/>
      <w:bookmarkStart w:id="187" w:name="_Toc100840826"/>
      <w:r w:rsidRPr="005E788F">
        <w:t>Uzemnění, pospojování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14:paraId="4F2174B9" w14:textId="30AC7816" w:rsidR="00920D97" w:rsidRDefault="00920D97" w:rsidP="00920D97">
      <w:pPr>
        <w:jc w:val="both"/>
      </w:pPr>
      <w:bookmarkStart w:id="188" w:name="_Toc443465900"/>
      <w:bookmarkStart w:id="189" w:name="_Toc457976172"/>
      <w:bookmarkStart w:id="190" w:name="_Toc469422921"/>
      <w:bookmarkStart w:id="191" w:name="_Toc469841247"/>
      <w:r w:rsidRPr="00093AB1">
        <w:t xml:space="preserve">Rozvaděč RMD1 a technologické zařízení objektu se připojí přes svorkovnici hl. pospojování </w:t>
      </w:r>
      <w:r w:rsidR="005412A0">
        <w:t>EPS</w:t>
      </w:r>
      <w:r w:rsidRPr="00093AB1">
        <w:t xml:space="preserve"> na zemnící soustavu. </w:t>
      </w:r>
      <w:r w:rsidR="005412A0">
        <w:t>Tato s</w:t>
      </w:r>
      <w:r w:rsidRPr="00093AB1">
        <w:t xml:space="preserve">oustava bude tvořena obvodovým zemnícím páskem </w:t>
      </w:r>
      <w:proofErr w:type="spellStart"/>
      <w:r w:rsidRPr="00093AB1">
        <w:t>FeZn</w:t>
      </w:r>
      <w:proofErr w:type="spellEnd"/>
      <w:r w:rsidRPr="00093AB1">
        <w:t xml:space="preserve"> 30x4mm</w:t>
      </w:r>
      <w:r w:rsidR="005412A0">
        <w:t xml:space="preserve"> uloženým ve výkopu</w:t>
      </w:r>
      <w:r w:rsidRPr="00093AB1">
        <w:t xml:space="preserve">. Spoje v zemi budou provedeny svary o min. délce </w:t>
      </w:r>
      <w:proofErr w:type="gramStart"/>
      <w:r w:rsidRPr="00093AB1">
        <w:t>100mm</w:t>
      </w:r>
      <w:proofErr w:type="gramEnd"/>
      <w:r w:rsidRPr="00093AB1">
        <w:t xml:space="preserve">, které budou chráněny asfaltovým lakem obaleným jutou a zalitým do asfaltového lože. Přechody vodiče </w:t>
      </w:r>
      <w:proofErr w:type="spellStart"/>
      <w:r w:rsidRPr="00093AB1">
        <w:t>FeZn</w:t>
      </w:r>
      <w:proofErr w:type="spellEnd"/>
      <w:r w:rsidRPr="00093AB1">
        <w:t xml:space="preserve"> beton/země budou z hlediska ochrany před korozí chráněny dle ČSN 33 2000-5-54 ed.2. Hodnota obvodového uze</w:t>
      </w:r>
      <w:r>
        <w:t>mnění nesmí přesáhnout 10 Ohmů.</w:t>
      </w:r>
    </w:p>
    <w:p w14:paraId="5187CCC6" w14:textId="77777777" w:rsidR="00920D97" w:rsidRPr="00093AB1" w:rsidRDefault="00920D97" w:rsidP="00920D97">
      <w:pPr>
        <w:jc w:val="both"/>
      </w:pPr>
      <w:r w:rsidRPr="001B4C32">
        <w:rPr>
          <w:u w:val="single"/>
        </w:rPr>
        <w:t>Z jímacího drátu soustavy bude proveden vývod pro připojení oddáleného hromosvodu anténního stožáru</w:t>
      </w:r>
      <w:r w:rsidRPr="00093AB1">
        <w:t>.</w:t>
      </w:r>
    </w:p>
    <w:p w14:paraId="61C7B386" w14:textId="77777777" w:rsidR="00920D97" w:rsidRPr="00DA384F" w:rsidRDefault="00920D97" w:rsidP="00920D97">
      <w:pPr>
        <w:jc w:val="both"/>
      </w:pPr>
      <w:r w:rsidRPr="00093AB1">
        <w:t xml:space="preserve">V souladu s ČSN 33 2000-4-41 ed.3 bude provedeno hlavní pospojování. Toto hlavní pospojování </w:t>
      </w:r>
      <w:proofErr w:type="gramStart"/>
      <w:r w:rsidRPr="00093AB1">
        <w:t>slouží</w:t>
      </w:r>
      <w:proofErr w:type="gramEnd"/>
      <w:r w:rsidRPr="00093AB1">
        <w:t xml:space="preserve"> pro vyrovnání potenciálů mezi ochranným vodičem elektroinstalace a kovovými částmi objektu a technologie (vodivé částí strojů a ostatního zařízení včetně potrubí vcházejícího a vycházejícího z objektu). Pospojování uvnitř objektu provést zemnícím páskem </w:t>
      </w:r>
      <w:proofErr w:type="spellStart"/>
      <w:r w:rsidRPr="00093AB1">
        <w:t>FeZn</w:t>
      </w:r>
      <w:proofErr w:type="spellEnd"/>
      <w:r w:rsidRPr="00093AB1">
        <w:t xml:space="preserve"> 30/</w:t>
      </w:r>
      <w:proofErr w:type="gramStart"/>
      <w:r w:rsidRPr="00093AB1">
        <w:t>4mm</w:t>
      </w:r>
      <w:proofErr w:type="gramEnd"/>
      <w:r w:rsidRPr="00093AB1">
        <w:t xml:space="preserve"> (popř. </w:t>
      </w:r>
      <w:proofErr w:type="spellStart"/>
      <w:r w:rsidRPr="00093AB1">
        <w:t>FeZn</w:t>
      </w:r>
      <w:proofErr w:type="spellEnd"/>
      <w:r w:rsidRPr="00093AB1">
        <w:t xml:space="preserve"> d=8) a vodičem H07V-U6 </w:t>
      </w:r>
      <w:proofErr w:type="spellStart"/>
      <w:r w:rsidRPr="00093AB1">
        <w:t>zž</w:t>
      </w:r>
      <w:proofErr w:type="spellEnd"/>
      <w:r w:rsidRPr="00093AB1">
        <w:t>. Vodiče budou k ocelovým konstrukcím připojeny svorkami kolem potrubí nebo svorkami pod šrouby přírub.</w:t>
      </w:r>
    </w:p>
    <w:p w14:paraId="453F1597" w14:textId="77777777" w:rsidR="00920D97" w:rsidRPr="005E788F" w:rsidRDefault="00920D97" w:rsidP="00920D97">
      <w:pPr>
        <w:pStyle w:val="Nadpis2"/>
        <w:tabs>
          <w:tab w:val="clear" w:pos="576"/>
          <w:tab w:val="num" w:pos="851"/>
        </w:tabs>
        <w:ind w:left="1476" w:hanging="1476"/>
      </w:pPr>
      <w:bookmarkStart w:id="192" w:name="_Toc504392076"/>
      <w:bookmarkStart w:id="193" w:name="_Toc24977727"/>
      <w:bookmarkStart w:id="194" w:name="_Toc40278551"/>
      <w:bookmarkStart w:id="195" w:name="_Toc60576283"/>
      <w:bookmarkStart w:id="196" w:name="_Toc98861652"/>
      <w:bookmarkStart w:id="197" w:name="_Toc100578404"/>
      <w:bookmarkStart w:id="198" w:name="_Toc100840827"/>
      <w:r w:rsidRPr="005E788F">
        <w:t>Ochrana proti atmosférickému přepětí</w:t>
      </w:r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14:paraId="202C09A4" w14:textId="77777777" w:rsidR="00920D97" w:rsidRPr="00E96E7E" w:rsidRDefault="00920D97" w:rsidP="00920D97">
      <w:pPr>
        <w:pStyle w:val="AqpText0"/>
        <w:rPr>
          <w:u w:val="single"/>
        </w:rPr>
      </w:pPr>
      <w:r w:rsidRPr="00E96E7E">
        <w:rPr>
          <w:u w:val="single"/>
        </w:rPr>
        <w:t>Vnější</w:t>
      </w:r>
    </w:p>
    <w:p w14:paraId="547A8C81" w14:textId="21F6ED18" w:rsidR="00920D97" w:rsidRPr="005E788F" w:rsidRDefault="00920D97" w:rsidP="00920D97">
      <w:pPr>
        <w:pStyle w:val="AqpText0"/>
      </w:pPr>
      <w:r w:rsidRPr="005E788F">
        <w:t>Objekt VDJ bude vybaven systémem ochrany před bleskem, která je navržen</w:t>
      </w:r>
      <w:r>
        <w:t>a</w:t>
      </w:r>
      <w:r w:rsidRPr="005E788F">
        <w:t xml:space="preserve"> dle třídy LPS II. V ČSN EN 62305-3 ed.2 jsou stanoveny metody umístění jímací </w:t>
      </w:r>
      <w:proofErr w:type="gramStart"/>
      <w:r w:rsidRPr="005E788F">
        <w:t>soustavy</w:t>
      </w:r>
      <w:proofErr w:type="gramEnd"/>
      <w:r w:rsidRPr="005E788F">
        <w:t xml:space="preserve"> a to metoda ochranného úhlu, metoda valící se koule (poloměr </w:t>
      </w:r>
      <w:r>
        <w:t>30</w:t>
      </w:r>
      <w:r w:rsidRPr="005E788F">
        <w:t>m), dále jsou stanoveny rozteče svodů (maximální rozestup svodů do 1</w:t>
      </w:r>
      <w:r>
        <w:t>0</w:t>
      </w:r>
      <w:r w:rsidRPr="005E788F">
        <w:t xml:space="preserve">m) a provedení uzemňovací soustavy. K jímací soustavě budou připojeny velké kovové části (anténní stožáry, okapy, žebříky, </w:t>
      </w:r>
      <w:proofErr w:type="spellStart"/>
      <w:r w:rsidRPr="005E788F">
        <w:t>samoodtahové</w:t>
      </w:r>
      <w:proofErr w:type="spellEnd"/>
      <w:r w:rsidRPr="005E788F">
        <w:t xml:space="preserve"> hlavice apod.) </w:t>
      </w:r>
      <w:r w:rsidRPr="00CC6988">
        <w:t>Objekt bude vybaven svody, které</w:t>
      </w:r>
      <w:r w:rsidRPr="005E788F">
        <w:t xml:space="preserve"> jsou provedeny drátem </w:t>
      </w:r>
      <w:proofErr w:type="spellStart"/>
      <w:r w:rsidRPr="005E788F">
        <w:t>FeZn</w:t>
      </w:r>
      <w:proofErr w:type="spellEnd"/>
      <w:r w:rsidRPr="005E788F">
        <w:t xml:space="preserve"> </w:t>
      </w:r>
      <w:r w:rsidRPr="005E788F">
        <w:sym w:font="Symbol" w:char="F0C6"/>
      </w:r>
      <w:r>
        <w:t xml:space="preserve"> 10</w:t>
      </w:r>
      <w:r w:rsidRPr="005E788F">
        <w:t xml:space="preserve"> mm. Svody jsou uloženy na povrchu. Přes zkušební svorku je každý svod spojen s uzemněním.</w:t>
      </w:r>
      <w:r w:rsidR="005412A0">
        <w:t xml:space="preserve"> Na </w:t>
      </w:r>
      <w:r w:rsidR="00F24211">
        <w:t>stožár antény bude instalován oddálený hromosvod s délkou izolační tyče 300 mm.</w:t>
      </w:r>
    </w:p>
    <w:p w14:paraId="7C6D05FA" w14:textId="77777777" w:rsidR="00920D97" w:rsidRPr="005E788F" w:rsidRDefault="00920D97" w:rsidP="00920D97">
      <w:pPr>
        <w:pStyle w:val="AqpText0"/>
      </w:pPr>
      <w:r w:rsidRPr="005E788F">
        <w:t>Zemní odpor zemnící soustavy nemá být větší než 10 ohmů.</w:t>
      </w:r>
    </w:p>
    <w:p w14:paraId="7D8B5535" w14:textId="77777777" w:rsidR="00920D97" w:rsidRPr="005E788F" w:rsidRDefault="00920D97" w:rsidP="00920D97">
      <w:pPr>
        <w:pStyle w:val="AqpText0"/>
      </w:pPr>
      <w:r w:rsidRPr="005E788F">
        <w:t xml:space="preserve">Ochranu před bleskem provést dle ČSN 62305 /1-4/ed.2, ČSN 33 2000-5-54, </w:t>
      </w:r>
      <w:proofErr w:type="spellStart"/>
      <w:r w:rsidRPr="005E788F">
        <w:t>ed</w:t>
      </w:r>
      <w:proofErr w:type="spellEnd"/>
      <w:r w:rsidRPr="005E788F">
        <w:t xml:space="preserve">. </w:t>
      </w:r>
      <w:proofErr w:type="gramStart"/>
      <w:r w:rsidRPr="005E788F">
        <w:t>3a</w:t>
      </w:r>
      <w:proofErr w:type="gramEnd"/>
      <w:r w:rsidRPr="005E788F">
        <w:t xml:space="preserve"> ČSN EN 60728-11 ed.2.</w:t>
      </w:r>
    </w:p>
    <w:p w14:paraId="6550C92A" w14:textId="77777777" w:rsidR="00920D97" w:rsidRPr="00E96E7E" w:rsidRDefault="00920D97" w:rsidP="00920D97">
      <w:pPr>
        <w:pStyle w:val="AqpText0"/>
        <w:rPr>
          <w:u w:val="single"/>
        </w:rPr>
      </w:pPr>
      <w:r w:rsidRPr="00E96E7E">
        <w:rPr>
          <w:u w:val="single"/>
        </w:rPr>
        <w:t>Vnitřní</w:t>
      </w:r>
    </w:p>
    <w:p w14:paraId="67423449" w14:textId="33F02E12" w:rsidR="00920D97" w:rsidRPr="005E788F" w:rsidRDefault="00920D97" w:rsidP="00920D97">
      <w:pPr>
        <w:pStyle w:val="AqpText0"/>
      </w:pPr>
      <w:r w:rsidRPr="0094467E">
        <w:t xml:space="preserve">Zahrnuje ekvipotencionální pospojování proti blesku a přepěťová ochranná zařízení. Ve </w:t>
      </w:r>
      <w:r w:rsidR="00DD1B26">
        <w:t>objetu ATS</w:t>
      </w:r>
      <w:r w:rsidRPr="0094467E">
        <w:t xml:space="preserve"> bude umístěna svorkovnici hl. pospojování pro přizemnění rozvaděče a kovových částí v objektu. Na vstupu v rozvaděči jsou osazeny přepěťové ochrany typu 1+2, před částí </w:t>
      </w:r>
      <w:proofErr w:type="spellStart"/>
      <w:r w:rsidRPr="0094467E">
        <w:t>MaR</w:t>
      </w:r>
      <w:proofErr w:type="spellEnd"/>
      <w:r w:rsidRPr="0094467E">
        <w:t xml:space="preserve"> je osazena přepěťová ochrana typu 3.</w:t>
      </w:r>
    </w:p>
    <w:p w14:paraId="0930BA7D" w14:textId="77777777" w:rsidR="009A36B1" w:rsidRPr="00C022AD" w:rsidRDefault="009A36B1" w:rsidP="00DD1B26">
      <w:pPr>
        <w:pStyle w:val="Nadpis2"/>
      </w:pPr>
      <w:bookmarkStart w:id="199" w:name="_Toc432002975"/>
      <w:bookmarkStart w:id="200" w:name="_Toc480887598"/>
      <w:bookmarkStart w:id="201" w:name="_Toc488914060"/>
      <w:bookmarkStart w:id="202" w:name="_Toc492626500"/>
      <w:bookmarkStart w:id="203" w:name="_Toc535569959"/>
      <w:bookmarkStart w:id="204" w:name="_Toc37935449"/>
      <w:bookmarkStart w:id="205" w:name="_Toc51597020"/>
      <w:bookmarkStart w:id="206" w:name="_Toc53067967"/>
      <w:bookmarkStart w:id="207" w:name="_Toc57103801"/>
      <w:bookmarkStart w:id="208" w:name="_Toc57887875"/>
      <w:bookmarkStart w:id="209" w:name="_Toc67237005"/>
      <w:bookmarkStart w:id="210" w:name="_Toc68679642"/>
      <w:bookmarkStart w:id="211" w:name="_Toc92717244"/>
      <w:bookmarkStart w:id="212" w:name="_Toc100648480"/>
      <w:bookmarkStart w:id="213" w:name="_Toc100840828"/>
      <w:bookmarkEnd w:id="164"/>
      <w:bookmarkEnd w:id="151"/>
      <w:bookmarkEnd w:id="152"/>
      <w:bookmarkEnd w:id="153"/>
      <w:bookmarkEnd w:id="154"/>
      <w:bookmarkEnd w:id="155"/>
      <w:bookmarkEnd w:id="156"/>
      <w:bookmarkEnd w:id="45"/>
      <w:bookmarkEnd w:id="46"/>
      <w:r w:rsidRPr="00C022AD">
        <w:t>Provedení el. rozvodů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14:paraId="2D6EF067" w14:textId="77777777" w:rsidR="009A36B1" w:rsidRDefault="009A36B1" w:rsidP="009A36B1">
      <w:pPr>
        <w:spacing w:line="240" w:lineRule="exact"/>
        <w:jc w:val="both"/>
        <w:rPr>
          <w:rFonts w:eastAsia="Arial"/>
        </w:rPr>
      </w:pPr>
      <w:r w:rsidRPr="00C022AD">
        <w:rPr>
          <w:rFonts w:eastAsia="Arial"/>
        </w:rPr>
        <w:t xml:space="preserve">Kabelové rozvody budou navrženy podle ČSN 33 2000-5-52 ed.2 a přidružených norem. Dimenzování bude provedeno zejména podle proudového zatížení, úbytku napětí, dovoleného oteplení při zkratu apod. Motorový rozvod zahrnuje zejména kabelové propojení mezi rozvaděči a jednotlivými elektrickými spotřebiči vč. potřebného příslušenství. Kabelové rozvody budou provedeny celoplastovými kabely CYKY – PRS a stíněnými kabely JYTY – </w:t>
      </w:r>
      <w:proofErr w:type="spellStart"/>
      <w:r w:rsidRPr="00C022AD">
        <w:rPr>
          <w:rFonts w:eastAsia="Arial"/>
        </w:rPr>
        <w:t>MaR</w:t>
      </w:r>
      <w:proofErr w:type="spellEnd"/>
      <w:r w:rsidRPr="00C022AD">
        <w:rPr>
          <w:rFonts w:eastAsia="Arial"/>
        </w:rPr>
        <w:t xml:space="preserve">. </w:t>
      </w:r>
    </w:p>
    <w:p w14:paraId="14097297" w14:textId="77777777" w:rsidR="009A36B1" w:rsidRPr="00C022AD" w:rsidRDefault="009A36B1" w:rsidP="009A36B1">
      <w:pPr>
        <w:spacing w:line="240" w:lineRule="exact"/>
        <w:jc w:val="both"/>
        <w:rPr>
          <w:rFonts w:eastAsia="Arial"/>
        </w:rPr>
      </w:pPr>
      <w:r w:rsidRPr="00C022AD">
        <w:rPr>
          <w:rFonts w:eastAsia="Arial"/>
        </w:rPr>
        <w:t xml:space="preserve">Kabely NN a MN budou uloženy odděleně v minimální vzdálenosti 10 cm v drátěných žlabech v provedení </w:t>
      </w:r>
      <w:r>
        <w:rPr>
          <w:rFonts w:eastAsia="Arial"/>
        </w:rPr>
        <w:t>nerez</w:t>
      </w:r>
      <w:r w:rsidRPr="00C022AD">
        <w:rPr>
          <w:rFonts w:eastAsia="Arial"/>
        </w:rPr>
        <w:t>. Dle potřeby budou kabely v plastových trubkách a u vlastních pohonů pak dopojení v ohebných plastových hadicích. Elektroinstalace bude provedena do příslušného prostředí ve smyslu zpracovaného protokolu o stanovení vnějších vlivů.</w:t>
      </w:r>
    </w:p>
    <w:p w14:paraId="772EFBD0" w14:textId="06F89F35" w:rsidR="009A36B1" w:rsidRPr="00C022AD" w:rsidRDefault="009A36B1" w:rsidP="009A36B1">
      <w:pPr>
        <w:spacing w:before="0"/>
        <w:jc w:val="both"/>
        <w:rPr>
          <w:rFonts w:eastAsia="Arial"/>
        </w:rPr>
      </w:pPr>
      <w:bookmarkStart w:id="214" w:name="_Hlk94531862"/>
      <w:bookmarkStart w:id="215" w:name="_Toc157825679"/>
      <w:bookmarkStart w:id="216" w:name="_Toc225128109"/>
      <w:bookmarkStart w:id="217" w:name="_Toc225931899"/>
      <w:bookmarkStart w:id="218" w:name="_Toc227992844"/>
      <w:bookmarkStart w:id="219" w:name="_Toc232921105"/>
      <w:bookmarkStart w:id="220" w:name="_Toc310412983"/>
      <w:bookmarkStart w:id="221" w:name="_Toc385503014"/>
      <w:bookmarkStart w:id="222" w:name="_Toc432002411"/>
      <w:r>
        <w:rPr>
          <w:sz w:val="19"/>
          <w:szCs w:val="19"/>
        </w:rPr>
        <w:t>.</w:t>
      </w:r>
    </w:p>
    <w:p w14:paraId="607F4C4D" w14:textId="77777777" w:rsidR="009A36B1" w:rsidRPr="00C022AD" w:rsidRDefault="009A36B1" w:rsidP="009A36B1">
      <w:pPr>
        <w:pStyle w:val="Nadpis1"/>
      </w:pPr>
      <w:bookmarkStart w:id="223" w:name="_Toc488914063"/>
      <w:bookmarkStart w:id="224" w:name="_Toc492626503"/>
      <w:bookmarkStart w:id="225" w:name="_Toc535569962"/>
      <w:bookmarkStart w:id="226" w:name="_Toc37935452"/>
      <w:bookmarkStart w:id="227" w:name="_Toc51597022"/>
      <w:bookmarkStart w:id="228" w:name="_Toc53067969"/>
      <w:bookmarkStart w:id="229" w:name="_Toc57103803"/>
      <w:bookmarkStart w:id="230" w:name="_Toc57887877"/>
      <w:bookmarkStart w:id="231" w:name="_Toc67237007"/>
      <w:bookmarkStart w:id="232" w:name="_Toc68679645"/>
      <w:bookmarkStart w:id="233" w:name="_Toc92717247"/>
      <w:bookmarkStart w:id="234" w:name="_Toc100648482"/>
      <w:bookmarkStart w:id="235" w:name="_Toc100840829"/>
      <w:bookmarkStart w:id="236" w:name="_Hlk51310648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r w:rsidRPr="00C022AD">
        <w:t>Vlivy na životní prostředí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14:paraId="0E9F1BFD" w14:textId="77777777" w:rsidR="009A36B1" w:rsidRPr="00C022AD" w:rsidRDefault="009A36B1" w:rsidP="009A36B1">
      <w:pPr>
        <w:jc w:val="both"/>
      </w:pPr>
      <w:r w:rsidRPr="00C022AD">
        <w:t>Práce uvedené v tomto projektu a také provoz elektrického zařízení navrženého tímto projektem nemají negativní vliv na okolní životní prostředí a nevyžadují proto žádná zvláštní opatření.</w:t>
      </w:r>
    </w:p>
    <w:p w14:paraId="09016F9D" w14:textId="77777777" w:rsidR="009A36B1" w:rsidRPr="00C022AD" w:rsidRDefault="009A36B1" w:rsidP="009A36B1">
      <w:pPr>
        <w:pStyle w:val="Nadpis1"/>
      </w:pPr>
      <w:bookmarkStart w:id="237" w:name="_Toc488914064"/>
      <w:bookmarkStart w:id="238" w:name="_Toc492626504"/>
      <w:bookmarkStart w:id="239" w:name="_Toc535569963"/>
      <w:bookmarkStart w:id="240" w:name="_Toc37935453"/>
      <w:bookmarkStart w:id="241" w:name="_Toc51597023"/>
      <w:bookmarkStart w:id="242" w:name="_Toc53067970"/>
      <w:bookmarkStart w:id="243" w:name="_Toc57103804"/>
      <w:bookmarkStart w:id="244" w:name="_Toc57887878"/>
      <w:bookmarkStart w:id="245" w:name="_Toc67237008"/>
      <w:bookmarkStart w:id="246" w:name="_Toc68679646"/>
      <w:bookmarkStart w:id="247" w:name="_Toc92717248"/>
      <w:bookmarkStart w:id="248" w:name="_Toc100648483"/>
      <w:bookmarkStart w:id="249" w:name="_Toc100840830"/>
      <w:r w:rsidRPr="00C022AD">
        <w:lastRenderedPageBreak/>
        <w:t>Bezpečnost a ochrana zdraví při práci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14:paraId="17237E14" w14:textId="77777777" w:rsidR="009A36B1" w:rsidRPr="00C022AD" w:rsidRDefault="009A36B1" w:rsidP="009A36B1">
      <w:pPr>
        <w:pStyle w:val="AqpNormlnText"/>
        <w:rPr>
          <w:rFonts w:ascii="Arial" w:hAnsi="Arial" w:cs="Arial"/>
        </w:rPr>
      </w:pPr>
      <w:bookmarkStart w:id="250" w:name="_Hlk51310179"/>
      <w:r w:rsidRPr="00C022AD">
        <w:rPr>
          <w:rFonts w:ascii="Arial" w:hAnsi="Arial" w:cs="Arial"/>
        </w:rPr>
        <w:t xml:space="preserve">Elektrické zařízení musí být provedeno v souladu s platnými českými normami a předpisy, zejména pak dle ČSN 33 2000-4-41 ed.3 (Ochrana před úrazem el. proudem), ČSN  </w:t>
      </w:r>
      <w:proofErr w:type="gramStart"/>
      <w:r w:rsidRPr="00C022AD">
        <w:rPr>
          <w:rFonts w:ascii="Arial" w:hAnsi="Arial" w:cs="Arial"/>
        </w:rPr>
        <w:t>33  2000</w:t>
      </w:r>
      <w:proofErr w:type="gramEnd"/>
      <w:r w:rsidRPr="00C022AD">
        <w:rPr>
          <w:rFonts w:ascii="Arial" w:hAnsi="Arial" w:cs="Arial"/>
        </w:rPr>
        <w:t>-5-54 ed.3 (Uzemnění, ochranné vodiče a vodiče ochranného pospojování),  ČSN 33 2000-5-52 ed.2/Z1  (Výběr a stavba el. zařízení – el. vedení) a ČSN 33 2000-4-43 ed.2 (Ochrana před nadproudy), ČSN 33 2130 ed.3 (Elektrické instalace nízkého napětí - Vnitřní elektrické rozvody), ČSN EN 62 305-1-4 ed.2 (Ochrana před bleskem).  Pravidla pro obsluhu a práci na el. zařízení a kvalifikaci obsluhy stanoví ČSN  50 110-1 ed.3 (Činnost na el. zařízeních).</w:t>
      </w:r>
    </w:p>
    <w:p w14:paraId="47A886E7" w14:textId="77777777" w:rsidR="009A36B1" w:rsidRPr="00C022AD" w:rsidRDefault="009A36B1" w:rsidP="009A36B1">
      <w:pPr>
        <w:pStyle w:val="AqpNormlnText"/>
        <w:rPr>
          <w:rFonts w:ascii="Arial" w:hAnsi="Arial" w:cs="Arial"/>
        </w:rPr>
      </w:pPr>
      <w:r w:rsidRPr="00C022AD">
        <w:rPr>
          <w:rFonts w:ascii="Arial" w:hAnsi="Arial" w:cs="Arial"/>
        </w:rPr>
        <w:t xml:space="preserve">El. zařízení lze uvést do trvalého provozu až na základě pozitivního výsledku výchozí el. revize podle ČSN  </w:t>
      </w:r>
      <w:proofErr w:type="gramStart"/>
      <w:r w:rsidRPr="00C022AD">
        <w:rPr>
          <w:rFonts w:ascii="Arial" w:hAnsi="Arial" w:cs="Arial"/>
        </w:rPr>
        <w:t>33  2000</w:t>
      </w:r>
      <w:proofErr w:type="gramEnd"/>
      <w:r w:rsidRPr="00C022AD">
        <w:rPr>
          <w:rFonts w:ascii="Arial" w:hAnsi="Arial" w:cs="Arial"/>
        </w:rPr>
        <w:t>-6 ed.2 (Revize el. zařízení) potvrzeného písemně v revizní zprávě.</w:t>
      </w:r>
    </w:p>
    <w:p w14:paraId="274C2A41" w14:textId="77777777" w:rsidR="009A36B1" w:rsidRPr="00C022AD" w:rsidRDefault="009A36B1" w:rsidP="009A36B1">
      <w:pPr>
        <w:jc w:val="both"/>
      </w:pPr>
      <w:r w:rsidRPr="00C022AD">
        <w:t>El. zařízení, popř. el. předměty musí být před uvedením do provozu vybaveny bezpečnostními tabulkami a nápisy předepsanými pro tato zařízení příslušnými zařizovacími nebo předmětovými normami. Tabulky a nápisy musí být v souladu s ČSN 01 8010</w:t>
      </w:r>
    </w:p>
    <w:p w14:paraId="2FFDCD64" w14:textId="77777777" w:rsidR="009A36B1" w:rsidRPr="00C022AD" w:rsidRDefault="009A36B1" w:rsidP="009A36B1">
      <w:pPr>
        <w:jc w:val="both"/>
      </w:pPr>
      <w:r w:rsidRPr="00C022AD">
        <w:t>Práce související s tímto projektem nevyžadují mimořádných bezpečnostních opatření nad rámec běžných zvyklostí a nemají negativní důsledky na zdraví pracovníků.</w:t>
      </w:r>
      <w:bookmarkEnd w:id="250"/>
      <w:r w:rsidRPr="00C022AD">
        <w:tab/>
      </w:r>
    </w:p>
    <w:p w14:paraId="36BD3DA3" w14:textId="77777777" w:rsidR="009A36B1" w:rsidRPr="00C022AD" w:rsidRDefault="009A36B1" w:rsidP="009A36B1">
      <w:pPr>
        <w:pStyle w:val="Nadpis1"/>
      </w:pPr>
      <w:bookmarkStart w:id="251" w:name="_Toc488914065"/>
      <w:bookmarkStart w:id="252" w:name="_Toc492626505"/>
      <w:bookmarkStart w:id="253" w:name="_Toc535569964"/>
      <w:bookmarkStart w:id="254" w:name="_Toc37935454"/>
      <w:bookmarkStart w:id="255" w:name="_Toc51597024"/>
      <w:bookmarkStart w:id="256" w:name="_Toc53067971"/>
      <w:bookmarkStart w:id="257" w:name="_Toc57103805"/>
      <w:bookmarkStart w:id="258" w:name="_Toc57887879"/>
      <w:bookmarkStart w:id="259" w:name="_Toc67237009"/>
      <w:bookmarkStart w:id="260" w:name="_Toc68679647"/>
      <w:bookmarkStart w:id="261" w:name="_Toc92717249"/>
      <w:bookmarkStart w:id="262" w:name="_Toc100648484"/>
      <w:bookmarkStart w:id="263" w:name="_Toc100840831"/>
      <w:r w:rsidRPr="00C022AD">
        <w:t>Závěrečná ustanovení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14:paraId="14F2548F" w14:textId="77777777" w:rsidR="009A36B1" w:rsidRPr="00C022AD" w:rsidRDefault="009A36B1" w:rsidP="009A36B1">
      <w:pPr>
        <w:jc w:val="both"/>
      </w:pPr>
      <w:r w:rsidRPr="00C022AD">
        <w:t>Před předáním el. rozvodů do provozu musí být dodavatelem předána výchozí zpráva dle ČSN 33 2000-6 ed.</w:t>
      </w:r>
      <w:proofErr w:type="gramStart"/>
      <w:r w:rsidRPr="00C022AD">
        <w:t>2  a</w:t>
      </w:r>
      <w:proofErr w:type="gramEnd"/>
      <w:r w:rsidRPr="00C022AD">
        <w:t xml:space="preserve"> souhlasné stanovisko TIČR. Dále je nutné, aby dodavatel montážních prací řádně poučil uživatele o provozu a funkci zařízení, o provádění kontroly ochrany před úrazem el. proudem.</w:t>
      </w:r>
    </w:p>
    <w:p w14:paraId="2FA2AA39" w14:textId="77777777" w:rsidR="009A36B1" w:rsidRPr="00C022AD" w:rsidRDefault="009A36B1" w:rsidP="009A36B1">
      <w:pPr>
        <w:jc w:val="both"/>
      </w:pPr>
      <w:r w:rsidRPr="00C022AD">
        <w:t>Doporučujeme uživateli, aby v určených lhůtách požádal odborný závod o přezkoušení funkce a ochrany el. zařízení.</w:t>
      </w:r>
    </w:p>
    <w:p w14:paraId="0E690FFF" w14:textId="77777777" w:rsidR="009A36B1" w:rsidRPr="00C022AD" w:rsidRDefault="009A36B1" w:rsidP="009A36B1">
      <w:pPr>
        <w:jc w:val="both"/>
      </w:pPr>
      <w:r w:rsidRPr="00C022AD">
        <w:t>Elektromontážní práce nesmí být prováděny svépomocí. Všechny montážní práce je nutno provést dle platných Elektrotechnických předpisů ČSN a při veškeré montáži musí být použito materiálu rovněž dle ČSN.</w:t>
      </w:r>
    </w:p>
    <w:p w14:paraId="6F976175" w14:textId="77777777" w:rsidR="009A36B1" w:rsidRPr="00C022AD" w:rsidRDefault="009A36B1" w:rsidP="009A36B1">
      <w:pPr>
        <w:pStyle w:val="AqpText0"/>
      </w:pPr>
      <w:r w:rsidRPr="00C022AD">
        <w:t>Stavební úpravy jsou obsaženy ve stavební části projektu. Projektová dokumentace je zpracována dle Elektrotechnických předpisů ČSN, dle kterých musí být elektrické předpisy realizovány a udržovány.</w:t>
      </w:r>
    </w:p>
    <w:p w14:paraId="1D82ABB5" w14:textId="77777777" w:rsidR="009A36B1" w:rsidRDefault="009A36B1" w:rsidP="009A36B1">
      <w:pPr>
        <w:pStyle w:val="AqpText0"/>
      </w:pPr>
      <w:r w:rsidRPr="00C022AD">
        <w:t xml:space="preserve">Při kladení musí být zachován nejmenší poloměr ohybu pro celoplastové </w:t>
      </w:r>
      <w:proofErr w:type="gramStart"/>
      <w:r w:rsidRPr="00C022AD">
        <w:t>kabely</w:t>
      </w:r>
      <w:proofErr w:type="gramEnd"/>
      <w:r w:rsidRPr="00C022AD">
        <w:t xml:space="preserve"> tj. z vnějšího průměru kabelu.</w:t>
      </w:r>
      <w:bookmarkEnd w:id="236"/>
    </w:p>
    <w:p w14:paraId="39020F4D" w14:textId="77777777" w:rsidR="009A36B1" w:rsidRDefault="009A36B1" w:rsidP="009A36B1">
      <w:pPr>
        <w:pStyle w:val="AqpText0"/>
      </w:pPr>
    </w:p>
    <w:p w14:paraId="1F11E0EE" w14:textId="77777777" w:rsidR="009A36B1" w:rsidRDefault="009A36B1" w:rsidP="009A36B1">
      <w:pPr>
        <w:pStyle w:val="AqpText0"/>
      </w:pPr>
    </w:p>
    <w:p w14:paraId="0BEEC9C7" w14:textId="77777777" w:rsidR="009A36B1" w:rsidRDefault="009A36B1" w:rsidP="009A36B1">
      <w:pPr>
        <w:pStyle w:val="AqpText0"/>
      </w:pPr>
    </w:p>
    <w:p w14:paraId="0DB31FBB" w14:textId="62BF9D6D" w:rsidR="00C40095" w:rsidRDefault="00C40095" w:rsidP="009A36B1">
      <w:pPr>
        <w:pStyle w:val="Nadpis1"/>
        <w:numPr>
          <w:ilvl w:val="0"/>
          <w:numId w:val="0"/>
        </w:numPr>
        <w:ind w:left="432"/>
      </w:pPr>
    </w:p>
    <w:sectPr w:rsidR="00C40095" w:rsidSect="00BD6661">
      <w:headerReference w:type="default" r:id="rId15"/>
      <w:footerReference w:type="default" r:id="rId16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76BB3" w14:textId="77777777" w:rsidR="00D82B62" w:rsidRDefault="00D82B62">
      <w:r>
        <w:separator/>
      </w:r>
    </w:p>
    <w:p w14:paraId="2FDB5EC3" w14:textId="77777777" w:rsidR="00D82B62" w:rsidRDefault="00D82B62"/>
  </w:endnote>
  <w:endnote w:type="continuationSeparator" w:id="0">
    <w:p w14:paraId="5E8541FF" w14:textId="77777777" w:rsidR="00D82B62" w:rsidRDefault="00D82B62">
      <w:r>
        <w:continuationSeparator/>
      </w:r>
    </w:p>
    <w:p w14:paraId="3941CCDF" w14:textId="77777777" w:rsidR="00D82B62" w:rsidRDefault="00D82B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B6BA" w14:textId="77777777" w:rsidR="00C40095" w:rsidRDefault="00C400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A847E" w14:textId="77777777" w:rsidR="00C40095" w:rsidRDefault="00C400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38F3D" w14:textId="77777777" w:rsidR="00C40095" w:rsidRDefault="00C4009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420BB" w14:textId="36C94D6F" w:rsidR="00C40095" w:rsidRDefault="00D82B62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>D.1.3 - SO 03 Stavební elektroinstalace</w:t>
    </w:r>
    <w:r>
      <w:tab/>
    </w:r>
    <w:r>
      <w:fldChar w:fldCharType="begin"/>
    </w:r>
    <w:r>
      <w:instrText xml:space="preserve"> REF Datum_hl \h </w:instrText>
    </w:r>
    <w:r>
      <w:fldChar w:fldCharType="separate"/>
    </w:r>
    <w:r w:rsidR="00EE03E8">
      <w:t>03/2022</w:t>
    </w:r>
    <w:r>
      <w:fldChar w:fldCharType="end"/>
    </w:r>
  </w:p>
  <w:p w14:paraId="51E89799" w14:textId="23D7C228" w:rsidR="00C40095" w:rsidRDefault="00D82B62" w:rsidP="00D54C65">
    <w:pPr>
      <w:pStyle w:val="Zpat"/>
      <w:tabs>
        <w:tab w:val="clear" w:pos="8505"/>
        <w:tab w:val="right" w:pos="9639"/>
      </w:tabs>
    </w:pPr>
    <w:r>
      <w:fldChar w:fldCharType="begin"/>
    </w:r>
    <w:r>
      <w:instrText xml:space="preserve"> REF Stupen \h </w:instrText>
    </w:r>
    <w:r>
      <w:fldChar w:fldCharType="separate"/>
    </w:r>
    <w:proofErr w:type="gramStart"/>
    <w:r w:rsidR="00EE03E8">
      <w:t>DSP,DPS</w:t>
    </w:r>
    <w:proofErr w:type="gramEnd"/>
    <w:r>
      <w:fldChar w:fldCharType="end"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  <w:r>
      <w:t xml:space="preserve"> / </w:t>
    </w:r>
    <w:r w:rsidR="00EE03E8">
      <w:fldChar w:fldCharType="begin"/>
    </w:r>
    <w:r w:rsidR="00EE03E8">
      <w:instrText xml:space="preserve"> NUMPAGES  \* MERGEFORMAT </w:instrText>
    </w:r>
    <w:r w:rsidR="00EE03E8">
      <w:fldChar w:fldCharType="separate"/>
    </w:r>
    <w:r>
      <w:t>3</w:t>
    </w:r>
    <w:r w:rsidR="00EE03E8">
      <w:fldChar w:fldCharType="end"/>
    </w:r>
  </w:p>
  <w:p w14:paraId="630CB78D" w14:textId="77777777" w:rsidR="00C40095" w:rsidRDefault="00C400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792E7" w14:textId="77777777" w:rsidR="00D82B62" w:rsidRDefault="00D82B62">
      <w:r>
        <w:separator/>
      </w:r>
    </w:p>
    <w:p w14:paraId="5E1B5E3D" w14:textId="77777777" w:rsidR="00D82B62" w:rsidRDefault="00D82B62"/>
  </w:footnote>
  <w:footnote w:type="continuationSeparator" w:id="0">
    <w:p w14:paraId="73979804" w14:textId="77777777" w:rsidR="00D82B62" w:rsidRDefault="00D82B62">
      <w:r>
        <w:continuationSeparator/>
      </w:r>
    </w:p>
    <w:p w14:paraId="19AFD448" w14:textId="77777777" w:rsidR="00D82B62" w:rsidRDefault="00D82B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703E" w14:textId="77777777" w:rsidR="00C40095" w:rsidRDefault="00C400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E25CB" w14:textId="77777777" w:rsidR="00C40095" w:rsidRDefault="00C400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06D42" w14:textId="77777777" w:rsidR="00C40095" w:rsidRDefault="00C4009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" w:type="dxa"/>
      <w:tblLook w:val="01E0" w:firstRow="1" w:lastRow="1" w:firstColumn="1" w:lastColumn="1" w:noHBand="0" w:noVBand="0"/>
    </w:tblPr>
    <w:tblGrid>
      <w:gridCol w:w="6726"/>
      <w:gridCol w:w="2626"/>
    </w:tblGrid>
    <w:tr w:rsidR="00C40095" w14:paraId="013F84EA" w14:textId="77777777">
      <w:tc>
        <w:tcPr>
          <w:tcW w:w="7128" w:type="dxa"/>
          <w:tcBorders>
            <w:bottom w:val="single" w:sz="4" w:space="0" w:color="006699"/>
          </w:tcBorders>
          <w:vAlign w:val="center"/>
        </w:tcPr>
        <w:p w14:paraId="14BE23DB" w14:textId="77777777" w:rsidR="00C40095" w:rsidRDefault="00961079" w:rsidP="0057276A">
          <w:pPr>
            <w:pStyle w:val="Zhlav"/>
          </w:pPr>
          <w:r>
            <w:t xml:space="preserve">BRNO, ATS LIBUŠINO </w:t>
          </w:r>
          <w:proofErr w:type="gramStart"/>
          <w:r>
            <w:t>ÚDOLÍ - REKONSTRUKCE</w:t>
          </w:r>
          <w:proofErr w:type="gramEnd"/>
          <w:r>
            <w:t xml:space="preserve"> STAVEBNÍ ČÁSTI A TECHNOLOGIE</w:t>
          </w:r>
        </w:p>
      </w:tc>
      <w:tc>
        <w:tcPr>
          <w:tcW w:w="2649" w:type="dxa"/>
        </w:tcPr>
        <w:p w14:paraId="5D7233F1" w14:textId="77777777" w:rsidR="00C40095" w:rsidRDefault="00DA12A7" w:rsidP="0057276A">
          <w:pPr>
            <w:pStyle w:val="Zhlav"/>
            <w:jc w:val="right"/>
          </w:pPr>
          <w:r>
            <w:rPr>
              <w:noProof/>
            </w:rPr>
            <w:drawing>
              <wp:inline distT="0" distB="0" distL="0" distR="0" wp14:anchorId="356520F7" wp14:editId="03AE7ACD">
                <wp:extent cx="1352550" cy="361950"/>
                <wp:effectExtent l="0" t="0" r="0" b="0"/>
                <wp:docPr id="2" name="obrázek 3" descr="AQP_logo_emf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AQP_logo_emf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DAA8BF" w14:textId="5CD865D1" w:rsidR="00C40095" w:rsidRDefault="00D82B62" w:rsidP="00F17F4E">
    <w:pPr>
      <w:pStyle w:val="Zhlav"/>
      <w:rPr>
        <w:sz w:val="12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 w:rsidR="00EE03E8" w:rsidRPr="00EE03E8">
      <w:rPr>
        <w:sz w:val="12"/>
        <w:szCs w:val="12"/>
      </w:rPr>
      <w:t>1575421-16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6C3397A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60B951CA"/>
    <w:multiLevelType w:val="hybridMultilevel"/>
    <w:tmpl w:val="D5687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51CD2"/>
    <w:multiLevelType w:val="hybridMultilevel"/>
    <w:tmpl w:val="C8504F5A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2838448">
    <w:abstractNumId w:val="0"/>
  </w:num>
  <w:num w:numId="2" w16cid:durableId="1591430457">
    <w:abstractNumId w:val="3"/>
  </w:num>
  <w:num w:numId="3" w16cid:durableId="1051810754">
    <w:abstractNumId w:val="2"/>
  </w:num>
  <w:num w:numId="4" w16cid:durableId="1399094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5044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20FB"/>
    <w:rsid w:val="000039D3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529BD"/>
    <w:rsid w:val="0005305E"/>
    <w:rsid w:val="00054101"/>
    <w:rsid w:val="00057D1F"/>
    <w:rsid w:val="0006587E"/>
    <w:rsid w:val="00065B6B"/>
    <w:rsid w:val="00067044"/>
    <w:rsid w:val="000712AD"/>
    <w:rsid w:val="00077C09"/>
    <w:rsid w:val="00080147"/>
    <w:rsid w:val="00081666"/>
    <w:rsid w:val="000835A5"/>
    <w:rsid w:val="0009372F"/>
    <w:rsid w:val="0009747A"/>
    <w:rsid w:val="000B0E78"/>
    <w:rsid w:val="000B16DD"/>
    <w:rsid w:val="000B2FC4"/>
    <w:rsid w:val="000B4E6A"/>
    <w:rsid w:val="000B5998"/>
    <w:rsid w:val="000C0476"/>
    <w:rsid w:val="000C39AD"/>
    <w:rsid w:val="000C4B02"/>
    <w:rsid w:val="000C57A5"/>
    <w:rsid w:val="000C7546"/>
    <w:rsid w:val="000D1FFA"/>
    <w:rsid w:val="000D2562"/>
    <w:rsid w:val="000E6434"/>
    <w:rsid w:val="000F01A1"/>
    <w:rsid w:val="000F14C5"/>
    <w:rsid w:val="000F5A64"/>
    <w:rsid w:val="00100504"/>
    <w:rsid w:val="00112A43"/>
    <w:rsid w:val="00112AEE"/>
    <w:rsid w:val="00115D90"/>
    <w:rsid w:val="001337A7"/>
    <w:rsid w:val="00141B00"/>
    <w:rsid w:val="00143079"/>
    <w:rsid w:val="00147D93"/>
    <w:rsid w:val="0015599C"/>
    <w:rsid w:val="00157477"/>
    <w:rsid w:val="00160D40"/>
    <w:rsid w:val="00162F04"/>
    <w:rsid w:val="001635CD"/>
    <w:rsid w:val="00172639"/>
    <w:rsid w:val="00174698"/>
    <w:rsid w:val="00180DF8"/>
    <w:rsid w:val="00184206"/>
    <w:rsid w:val="00186B39"/>
    <w:rsid w:val="00193362"/>
    <w:rsid w:val="00196F91"/>
    <w:rsid w:val="001A51CC"/>
    <w:rsid w:val="001A663C"/>
    <w:rsid w:val="001B3719"/>
    <w:rsid w:val="001C37C7"/>
    <w:rsid w:val="001C54D5"/>
    <w:rsid w:val="001C5F6F"/>
    <w:rsid w:val="001C66CD"/>
    <w:rsid w:val="001D369C"/>
    <w:rsid w:val="001D6D6A"/>
    <w:rsid w:val="001E51FF"/>
    <w:rsid w:val="001E57D1"/>
    <w:rsid w:val="001E6571"/>
    <w:rsid w:val="001E6C0F"/>
    <w:rsid w:val="001F2D81"/>
    <w:rsid w:val="001F64F3"/>
    <w:rsid w:val="00214177"/>
    <w:rsid w:val="002222E5"/>
    <w:rsid w:val="00225894"/>
    <w:rsid w:val="002264B0"/>
    <w:rsid w:val="0022759B"/>
    <w:rsid w:val="002301CB"/>
    <w:rsid w:val="00233931"/>
    <w:rsid w:val="00234B2E"/>
    <w:rsid w:val="0024694C"/>
    <w:rsid w:val="002516CB"/>
    <w:rsid w:val="002524BE"/>
    <w:rsid w:val="00254F5D"/>
    <w:rsid w:val="00276B71"/>
    <w:rsid w:val="00282EBB"/>
    <w:rsid w:val="002924E4"/>
    <w:rsid w:val="002A04A0"/>
    <w:rsid w:val="002A1137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1823"/>
    <w:rsid w:val="002D1B1B"/>
    <w:rsid w:val="002D4B05"/>
    <w:rsid w:val="002D590E"/>
    <w:rsid w:val="002E6817"/>
    <w:rsid w:val="002F0AA0"/>
    <w:rsid w:val="002F7321"/>
    <w:rsid w:val="003046C9"/>
    <w:rsid w:val="00305ABC"/>
    <w:rsid w:val="00305CD6"/>
    <w:rsid w:val="00310623"/>
    <w:rsid w:val="003153FC"/>
    <w:rsid w:val="00321BAA"/>
    <w:rsid w:val="00324BB4"/>
    <w:rsid w:val="00333213"/>
    <w:rsid w:val="00335244"/>
    <w:rsid w:val="00335A18"/>
    <w:rsid w:val="00346460"/>
    <w:rsid w:val="00347F90"/>
    <w:rsid w:val="003536B5"/>
    <w:rsid w:val="00353EDD"/>
    <w:rsid w:val="00355421"/>
    <w:rsid w:val="00363D01"/>
    <w:rsid w:val="003653D1"/>
    <w:rsid w:val="0036797B"/>
    <w:rsid w:val="00376225"/>
    <w:rsid w:val="00380B64"/>
    <w:rsid w:val="00385317"/>
    <w:rsid w:val="00392AA2"/>
    <w:rsid w:val="00396B1C"/>
    <w:rsid w:val="00396EFC"/>
    <w:rsid w:val="003A261E"/>
    <w:rsid w:val="003A7885"/>
    <w:rsid w:val="003B113F"/>
    <w:rsid w:val="003C2521"/>
    <w:rsid w:val="003D05D4"/>
    <w:rsid w:val="003D544A"/>
    <w:rsid w:val="003E11A7"/>
    <w:rsid w:val="003E1725"/>
    <w:rsid w:val="003E177D"/>
    <w:rsid w:val="003E2565"/>
    <w:rsid w:val="003E5AB1"/>
    <w:rsid w:val="003F0509"/>
    <w:rsid w:val="003F11F9"/>
    <w:rsid w:val="003F52CE"/>
    <w:rsid w:val="00400A5E"/>
    <w:rsid w:val="00402EB6"/>
    <w:rsid w:val="0041630C"/>
    <w:rsid w:val="00416E78"/>
    <w:rsid w:val="0041711D"/>
    <w:rsid w:val="00417BBB"/>
    <w:rsid w:val="00421535"/>
    <w:rsid w:val="00430123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C0FEB"/>
    <w:rsid w:val="004C56AF"/>
    <w:rsid w:val="004D2703"/>
    <w:rsid w:val="004F1367"/>
    <w:rsid w:val="004F3CFA"/>
    <w:rsid w:val="004F5EBA"/>
    <w:rsid w:val="00500866"/>
    <w:rsid w:val="00500F8E"/>
    <w:rsid w:val="00503B79"/>
    <w:rsid w:val="00522D5A"/>
    <w:rsid w:val="0052531B"/>
    <w:rsid w:val="005321A0"/>
    <w:rsid w:val="0053340E"/>
    <w:rsid w:val="00536AAD"/>
    <w:rsid w:val="00536BE1"/>
    <w:rsid w:val="005401D9"/>
    <w:rsid w:val="00540AEC"/>
    <w:rsid w:val="005412A0"/>
    <w:rsid w:val="00557A74"/>
    <w:rsid w:val="00561C86"/>
    <w:rsid w:val="00566035"/>
    <w:rsid w:val="005717FB"/>
    <w:rsid w:val="0057276A"/>
    <w:rsid w:val="00573D9C"/>
    <w:rsid w:val="00584052"/>
    <w:rsid w:val="00585AAD"/>
    <w:rsid w:val="00592EA0"/>
    <w:rsid w:val="005971B7"/>
    <w:rsid w:val="005B0860"/>
    <w:rsid w:val="005B148D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233E"/>
    <w:rsid w:val="00633FC3"/>
    <w:rsid w:val="00646BBF"/>
    <w:rsid w:val="00653807"/>
    <w:rsid w:val="00666A51"/>
    <w:rsid w:val="00675AD3"/>
    <w:rsid w:val="00681523"/>
    <w:rsid w:val="00682A59"/>
    <w:rsid w:val="006835A5"/>
    <w:rsid w:val="006854F0"/>
    <w:rsid w:val="00690DBE"/>
    <w:rsid w:val="006A1AED"/>
    <w:rsid w:val="006B0D94"/>
    <w:rsid w:val="006B147B"/>
    <w:rsid w:val="006B2C4F"/>
    <w:rsid w:val="006B52B1"/>
    <w:rsid w:val="006B6093"/>
    <w:rsid w:val="006B6A6F"/>
    <w:rsid w:val="006C02FB"/>
    <w:rsid w:val="006C120D"/>
    <w:rsid w:val="006C47BA"/>
    <w:rsid w:val="006C501E"/>
    <w:rsid w:val="006C6704"/>
    <w:rsid w:val="006E0326"/>
    <w:rsid w:val="006F06A1"/>
    <w:rsid w:val="006F6923"/>
    <w:rsid w:val="00700B91"/>
    <w:rsid w:val="00703687"/>
    <w:rsid w:val="00703B7E"/>
    <w:rsid w:val="00705D68"/>
    <w:rsid w:val="00710A9E"/>
    <w:rsid w:val="00710D62"/>
    <w:rsid w:val="00713467"/>
    <w:rsid w:val="007177DB"/>
    <w:rsid w:val="00725318"/>
    <w:rsid w:val="00725A6E"/>
    <w:rsid w:val="00726270"/>
    <w:rsid w:val="00736722"/>
    <w:rsid w:val="007378C8"/>
    <w:rsid w:val="00745551"/>
    <w:rsid w:val="00753F28"/>
    <w:rsid w:val="00762E57"/>
    <w:rsid w:val="00766C1B"/>
    <w:rsid w:val="0077170E"/>
    <w:rsid w:val="007822AC"/>
    <w:rsid w:val="00785155"/>
    <w:rsid w:val="00786362"/>
    <w:rsid w:val="00786A5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286B"/>
    <w:rsid w:val="007C603A"/>
    <w:rsid w:val="007D408A"/>
    <w:rsid w:val="007D5413"/>
    <w:rsid w:val="007E5A44"/>
    <w:rsid w:val="007E6F08"/>
    <w:rsid w:val="007F0F3E"/>
    <w:rsid w:val="007F61A4"/>
    <w:rsid w:val="007F644D"/>
    <w:rsid w:val="0080292F"/>
    <w:rsid w:val="00802B62"/>
    <w:rsid w:val="008056F2"/>
    <w:rsid w:val="00807739"/>
    <w:rsid w:val="008128D8"/>
    <w:rsid w:val="00815F7C"/>
    <w:rsid w:val="0081718A"/>
    <w:rsid w:val="00823912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3487"/>
    <w:rsid w:val="00873F1F"/>
    <w:rsid w:val="00874BD0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30EC"/>
    <w:rsid w:val="008C6649"/>
    <w:rsid w:val="008C7D44"/>
    <w:rsid w:val="008D31EA"/>
    <w:rsid w:val="008D4180"/>
    <w:rsid w:val="008E1D15"/>
    <w:rsid w:val="008E39A6"/>
    <w:rsid w:val="008F0DE2"/>
    <w:rsid w:val="008F264F"/>
    <w:rsid w:val="008F71A3"/>
    <w:rsid w:val="00900161"/>
    <w:rsid w:val="00902C61"/>
    <w:rsid w:val="009036F9"/>
    <w:rsid w:val="00906F8B"/>
    <w:rsid w:val="00910F39"/>
    <w:rsid w:val="00920A04"/>
    <w:rsid w:val="00920D97"/>
    <w:rsid w:val="00923132"/>
    <w:rsid w:val="00924293"/>
    <w:rsid w:val="00927AEE"/>
    <w:rsid w:val="00930E13"/>
    <w:rsid w:val="009347EE"/>
    <w:rsid w:val="00937966"/>
    <w:rsid w:val="00940495"/>
    <w:rsid w:val="009474E5"/>
    <w:rsid w:val="00947A1D"/>
    <w:rsid w:val="0095445A"/>
    <w:rsid w:val="0095707F"/>
    <w:rsid w:val="00961079"/>
    <w:rsid w:val="00964980"/>
    <w:rsid w:val="00972968"/>
    <w:rsid w:val="00973FC8"/>
    <w:rsid w:val="00983A70"/>
    <w:rsid w:val="00987167"/>
    <w:rsid w:val="00990FA7"/>
    <w:rsid w:val="00991D0A"/>
    <w:rsid w:val="00992281"/>
    <w:rsid w:val="009A36B1"/>
    <w:rsid w:val="009A394F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12C"/>
    <w:rsid w:val="009F3886"/>
    <w:rsid w:val="009F6E6C"/>
    <w:rsid w:val="009F7E07"/>
    <w:rsid w:val="00A052D5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38E5"/>
    <w:rsid w:val="00A641C9"/>
    <w:rsid w:val="00A673CD"/>
    <w:rsid w:val="00A77059"/>
    <w:rsid w:val="00A81E4B"/>
    <w:rsid w:val="00A87DD4"/>
    <w:rsid w:val="00A9190F"/>
    <w:rsid w:val="00A94057"/>
    <w:rsid w:val="00AB4934"/>
    <w:rsid w:val="00AB4ADA"/>
    <w:rsid w:val="00AC1D29"/>
    <w:rsid w:val="00AC3AD2"/>
    <w:rsid w:val="00AC3D46"/>
    <w:rsid w:val="00AC524B"/>
    <w:rsid w:val="00AD033A"/>
    <w:rsid w:val="00AD2E91"/>
    <w:rsid w:val="00AD5B9F"/>
    <w:rsid w:val="00AE2C31"/>
    <w:rsid w:val="00AE5BEC"/>
    <w:rsid w:val="00AF447C"/>
    <w:rsid w:val="00AF47B2"/>
    <w:rsid w:val="00B00037"/>
    <w:rsid w:val="00B044D7"/>
    <w:rsid w:val="00B05604"/>
    <w:rsid w:val="00B05DD3"/>
    <w:rsid w:val="00B17E00"/>
    <w:rsid w:val="00B20513"/>
    <w:rsid w:val="00B25B05"/>
    <w:rsid w:val="00B30250"/>
    <w:rsid w:val="00B32915"/>
    <w:rsid w:val="00B339E7"/>
    <w:rsid w:val="00B45184"/>
    <w:rsid w:val="00B56367"/>
    <w:rsid w:val="00B6302C"/>
    <w:rsid w:val="00B63256"/>
    <w:rsid w:val="00B666E5"/>
    <w:rsid w:val="00B70277"/>
    <w:rsid w:val="00B712E3"/>
    <w:rsid w:val="00B73BB1"/>
    <w:rsid w:val="00B8024C"/>
    <w:rsid w:val="00B81204"/>
    <w:rsid w:val="00B814D8"/>
    <w:rsid w:val="00B8460E"/>
    <w:rsid w:val="00B854C3"/>
    <w:rsid w:val="00B862A1"/>
    <w:rsid w:val="00B90E7B"/>
    <w:rsid w:val="00B91710"/>
    <w:rsid w:val="00B926D8"/>
    <w:rsid w:val="00BA0217"/>
    <w:rsid w:val="00BA41EC"/>
    <w:rsid w:val="00BA4547"/>
    <w:rsid w:val="00BC02EC"/>
    <w:rsid w:val="00BC2544"/>
    <w:rsid w:val="00BC25AE"/>
    <w:rsid w:val="00BC2E0E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64EB"/>
    <w:rsid w:val="00C10260"/>
    <w:rsid w:val="00C113BA"/>
    <w:rsid w:val="00C125F0"/>
    <w:rsid w:val="00C128FF"/>
    <w:rsid w:val="00C14AE2"/>
    <w:rsid w:val="00C15B46"/>
    <w:rsid w:val="00C20144"/>
    <w:rsid w:val="00C266F5"/>
    <w:rsid w:val="00C30C4C"/>
    <w:rsid w:val="00C31211"/>
    <w:rsid w:val="00C33B62"/>
    <w:rsid w:val="00C37944"/>
    <w:rsid w:val="00C40095"/>
    <w:rsid w:val="00C4601C"/>
    <w:rsid w:val="00C540F2"/>
    <w:rsid w:val="00C62333"/>
    <w:rsid w:val="00C639C0"/>
    <w:rsid w:val="00C65E2B"/>
    <w:rsid w:val="00C67A9D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7D61"/>
    <w:rsid w:val="00CA21B0"/>
    <w:rsid w:val="00CA6FE3"/>
    <w:rsid w:val="00CB0836"/>
    <w:rsid w:val="00CC6725"/>
    <w:rsid w:val="00CD3C9F"/>
    <w:rsid w:val="00CD4354"/>
    <w:rsid w:val="00CE1751"/>
    <w:rsid w:val="00CE2702"/>
    <w:rsid w:val="00CE2992"/>
    <w:rsid w:val="00CF2B3A"/>
    <w:rsid w:val="00CF52D0"/>
    <w:rsid w:val="00D0459C"/>
    <w:rsid w:val="00D112EF"/>
    <w:rsid w:val="00D12D70"/>
    <w:rsid w:val="00D1319A"/>
    <w:rsid w:val="00D21078"/>
    <w:rsid w:val="00D270B6"/>
    <w:rsid w:val="00D30C73"/>
    <w:rsid w:val="00D30C90"/>
    <w:rsid w:val="00D3582B"/>
    <w:rsid w:val="00D35BC9"/>
    <w:rsid w:val="00D4141C"/>
    <w:rsid w:val="00D47B2F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2B62"/>
    <w:rsid w:val="00D830D9"/>
    <w:rsid w:val="00D839FE"/>
    <w:rsid w:val="00D874A2"/>
    <w:rsid w:val="00D90611"/>
    <w:rsid w:val="00D913DB"/>
    <w:rsid w:val="00D97BEE"/>
    <w:rsid w:val="00DA12A7"/>
    <w:rsid w:val="00DA69DA"/>
    <w:rsid w:val="00DB0170"/>
    <w:rsid w:val="00DB4C2A"/>
    <w:rsid w:val="00DB6327"/>
    <w:rsid w:val="00DB6466"/>
    <w:rsid w:val="00DC1A64"/>
    <w:rsid w:val="00DC2B84"/>
    <w:rsid w:val="00DC69AF"/>
    <w:rsid w:val="00DC71C9"/>
    <w:rsid w:val="00DD1B26"/>
    <w:rsid w:val="00DD1F10"/>
    <w:rsid w:val="00DD4A2C"/>
    <w:rsid w:val="00DD503B"/>
    <w:rsid w:val="00DD5C90"/>
    <w:rsid w:val="00DE26CE"/>
    <w:rsid w:val="00DE39B9"/>
    <w:rsid w:val="00DE727B"/>
    <w:rsid w:val="00DE7304"/>
    <w:rsid w:val="00DE7BEE"/>
    <w:rsid w:val="00DF1B8F"/>
    <w:rsid w:val="00DF4EA8"/>
    <w:rsid w:val="00E043AB"/>
    <w:rsid w:val="00E10D49"/>
    <w:rsid w:val="00E11DD9"/>
    <w:rsid w:val="00E15283"/>
    <w:rsid w:val="00E17DCE"/>
    <w:rsid w:val="00E30C10"/>
    <w:rsid w:val="00E35088"/>
    <w:rsid w:val="00E40A7B"/>
    <w:rsid w:val="00E55B8E"/>
    <w:rsid w:val="00E55E15"/>
    <w:rsid w:val="00E57156"/>
    <w:rsid w:val="00E65DC7"/>
    <w:rsid w:val="00E741A5"/>
    <w:rsid w:val="00E80B22"/>
    <w:rsid w:val="00E81A13"/>
    <w:rsid w:val="00E850A8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03E8"/>
    <w:rsid w:val="00EE2273"/>
    <w:rsid w:val="00EE3B82"/>
    <w:rsid w:val="00EE41A6"/>
    <w:rsid w:val="00EE5E73"/>
    <w:rsid w:val="00EE61B3"/>
    <w:rsid w:val="00EF3CB8"/>
    <w:rsid w:val="00EF5879"/>
    <w:rsid w:val="00EF6443"/>
    <w:rsid w:val="00F0530E"/>
    <w:rsid w:val="00F1536D"/>
    <w:rsid w:val="00F17F4E"/>
    <w:rsid w:val="00F24211"/>
    <w:rsid w:val="00F24B87"/>
    <w:rsid w:val="00F4004C"/>
    <w:rsid w:val="00F412BB"/>
    <w:rsid w:val="00F443B4"/>
    <w:rsid w:val="00F44BE8"/>
    <w:rsid w:val="00F53C10"/>
    <w:rsid w:val="00F64454"/>
    <w:rsid w:val="00F6721C"/>
    <w:rsid w:val="00F72AE8"/>
    <w:rsid w:val="00F76BFB"/>
    <w:rsid w:val="00F77A72"/>
    <w:rsid w:val="00F80ACB"/>
    <w:rsid w:val="00F80F97"/>
    <w:rsid w:val="00F826BA"/>
    <w:rsid w:val="00F84320"/>
    <w:rsid w:val="00F87F63"/>
    <w:rsid w:val="00F95507"/>
    <w:rsid w:val="00F95665"/>
    <w:rsid w:val="00F977D8"/>
    <w:rsid w:val="00FA6ADE"/>
    <w:rsid w:val="00FA773B"/>
    <w:rsid w:val="00FB1F1F"/>
    <w:rsid w:val="00FB29BE"/>
    <w:rsid w:val="00FB2E87"/>
    <w:rsid w:val="00FB5DAB"/>
    <w:rsid w:val="00FD1227"/>
    <w:rsid w:val="00FD424F"/>
    <w:rsid w:val="00FD4348"/>
    <w:rsid w:val="00FD5360"/>
    <w:rsid w:val="00FE5E73"/>
    <w:rsid w:val="00FF117F"/>
    <w:rsid w:val="00FF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64AA08E"/>
  <w15:docId w15:val="{C542E057-EB24-4F0A-B305-E0D20A1E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aliases w:val="1,n1,Hoofdstuk,Název distriktu,Body Text Char,Char2 Char Char Char,Char Char,Char,Heading 1, Char Char"/>
    <w:basedOn w:val="Normln"/>
    <w:next w:val="Normln"/>
    <w:link w:val="Nadpis1Char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aliases w:val="podkapitola,Podklady,Char Char Char Char Char Char Char Char Char Char,Nadpis_2,Heading 2,adpis 2,Char Char2, Char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aliases w:val="Subparagraaf,Nadpis 11,Heading 31,Nadpis 31,Nadpis 11 Char"/>
    <w:basedOn w:val="Normln"/>
    <w:next w:val="Normln"/>
    <w:link w:val="Nadpis3Char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aliases w:val="N4"/>
    <w:basedOn w:val="Normln"/>
    <w:next w:val="Normln"/>
    <w:link w:val="Nadpis4Char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Poíl,SMLOUVY"/>
    <w:basedOn w:val="Normln"/>
    <w:next w:val="Normln"/>
    <w:link w:val="Nadpis9Char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 Char,Podklady Char,Char Char Char Char Char Char Char Char Char Char Char,Nadpis_2 Char,Heading 2 Char,adpis 2 Char,Char Char2 Char, Char Char1"/>
    <w:basedOn w:val="Standardnpsmoodstavce"/>
    <w:link w:val="Nadpis2"/>
    <w:uiPriority w:val="99"/>
    <w:qFormat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aliases w:val="Subparagraaf Char,Nadpis 11 Char1,Heading 31 Char,Nadpis 31 Char,Nadpis 11 Char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aliases w:val="N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aliases w:val="Poíl Char,SMLOUVY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aliases w:val="1 Char,n1 Char,Hoofdstuk Char,Název distriktu Char,Body Text Char Char,Char2 Char Char Char Char,Char Char Char,Char Char1,Heading 1 Char1, Char Char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39"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semiHidden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semiHidden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semiHidden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paragraph" w:customStyle="1" w:styleId="Aqptext">
    <w:name w:val="Aqptext"/>
    <w:basedOn w:val="Normln"/>
    <w:qFormat/>
    <w:rsid w:val="00B32915"/>
  </w:style>
  <w:style w:type="paragraph" w:styleId="Nzev">
    <w:name w:val="Title"/>
    <w:basedOn w:val="Normln"/>
    <w:next w:val="Normln"/>
    <w:link w:val="NzevChar"/>
    <w:qFormat/>
    <w:rsid w:val="000B0E7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0B0E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qpText0">
    <w:name w:val="AqpText"/>
    <w:basedOn w:val="Normln"/>
    <w:link w:val="AqpTextChar2"/>
    <w:uiPriority w:val="99"/>
    <w:qFormat/>
    <w:rsid w:val="009A36B1"/>
    <w:pPr>
      <w:jc w:val="both"/>
    </w:pPr>
  </w:style>
  <w:style w:type="character" w:customStyle="1" w:styleId="AqpTextChar2">
    <w:name w:val="AqpText Char2"/>
    <w:basedOn w:val="Standardnpsmoodstavce"/>
    <w:link w:val="AqpText0"/>
    <w:uiPriority w:val="99"/>
    <w:qFormat/>
    <w:locked/>
    <w:rsid w:val="009A36B1"/>
    <w:rPr>
      <w:rFonts w:ascii="Arial" w:hAnsi="Arial" w:cs="Arial"/>
      <w:sz w:val="20"/>
      <w:szCs w:val="20"/>
    </w:rPr>
  </w:style>
  <w:style w:type="paragraph" w:styleId="Zkladntext">
    <w:name w:val="Body Text"/>
    <w:aliases w:val="termo"/>
    <w:basedOn w:val="Normln"/>
    <w:link w:val="ZkladntextChar"/>
    <w:uiPriority w:val="99"/>
    <w:locked/>
    <w:rsid w:val="009A36B1"/>
    <w:pPr>
      <w:suppressAutoHyphens/>
      <w:overflowPunct w:val="0"/>
      <w:autoSpaceDE w:val="0"/>
      <w:autoSpaceDN w:val="0"/>
      <w:adjustRightInd w:val="0"/>
      <w:spacing w:before="0"/>
      <w:jc w:val="both"/>
      <w:textAlignment w:val="baseline"/>
    </w:pPr>
    <w:rPr>
      <w:rFonts w:cs="Times New Roman"/>
      <w:sz w:val="18"/>
    </w:rPr>
  </w:style>
  <w:style w:type="character" w:customStyle="1" w:styleId="ZkladntextChar">
    <w:name w:val="Základní text Char"/>
    <w:aliases w:val="termo Char"/>
    <w:basedOn w:val="Standardnpsmoodstavce"/>
    <w:link w:val="Zkladntext"/>
    <w:uiPriority w:val="99"/>
    <w:rsid w:val="009A36B1"/>
    <w:rPr>
      <w:rFonts w:ascii="Arial" w:hAnsi="Arial"/>
      <w:sz w:val="18"/>
      <w:szCs w:val="20"/>
    </w:rPr>
  </w:style>
  <w:style w:type="paragraph" w:customStyle="1" w:styleId="AqpNormlnText">
    <w:name w:val="AqpNormálníText"/>
    <w:basedOn w:val="Normln"/>
    <w:link w:val="AqpNormlnTextChar"/>
    <w:qFormat/>
    <w:rsid w:val="009A36B1"/>
    <w:pPr>
      <w:jc w:val="both"/>
    </w:pPr>
    <w:rPr>
      <w:rFonts w:ascii="Arial Narrow" w:hAnsi="Arial Narrow" w:cs="Times New Roman"/>
    </w:rPr>
  </w:style>
  <w:style w:type="character" w:customStyle="1" w:styleId="AqpNormlnTextChar">
    <w:name w:val="AqpNormálníText Char"/>
    <w:link w:val="AqpNormlnText"/>
    <w:qFormat/>
    <w:locked/>
    <w:rsid w:val="009A36B1"/>
    <w:rPr>
      <w:rFonts w:ascii="Arial Narrow" w:hAnsi="Arial Narrow"/>
      <w:sz w:val="20"/>
      <w:szCs w:val="20"/>
    </w:rPr>
  </w:style>
  <w:style w:type="paragraph" w:customStyle="1" w:styleId="AqpOdrka1">
    <w:name w:val="AqpOdrážka1"/>
    <w:basedOn w:val="Normln"/>
    <w:rsid w:val="009A36B1"/>
    <w:pPr>
      <w:tabs>
        <w:tab w:val="num" w:pos="720"/>
      </w:tabs>
      <w:spacing w:before="60"/>
      <w:ind w:left="720" w:firstLine="142"/>
    </w:pPr>
    <w:rPr>
      <w:rFonts w:ascii="Arial Narrow" w:hAnsi="Arial Narrow" w:cs="Times New Roman"/>
      <w:szCs w:val="24"/>
    </w:rPr>
  </w:style>
  <w:style w:type="character" w:customStyle="1" w:styleId="TexttabulkyChar">
    <w:name w:val="Text tabulky Char"/>
    <w:link w:val="Texttabulky"/>
    <w:locked/>
    <w:rsid w:val="009A36B1"/>
    <w:rPr>
      <w:rFonts w:ascii="Arial Narrow" w:hAnsi="Arial Narrow"/>
      <w:color w:val="000000"/>
      <w:sz w:val="24"/>
      <w:szCs w:val="20"/>
    </w:rPr>
  </w:style>
  <w:style w:type="paragraph" w:customStyle="1" w:styleId="Texttabulky">
    <w:name w:val="Text tabulky"/>
    <w:link w:val="TexttabulkyChar"/>
    <w:rsid w:val="009A36B1"/>
    <w:rPr>
      <w:rFonts w:ascii="Arial Narrow" w:hAnsi="Arial Narrow"/>
      <w:color w:val="000000"/>
      <w:sz w:val="24"/>
      <w:szCs w:val="20"/>
    </w:rPr>
  </w:style>
  <w:style w:type="paragraph" w:customStyle="1" w:styleId="Styl2">
    <w:name w:val="Styl2"/>
    <w:basedOn w:val="AqpText0"/>
    <w:link w:val="Styl2Char"/>
    <w:qFormat/>
    <w:rsid w:val="009A36B1"/>
    <w:rPr>
      <w:lang w:eastAsia="en-US"/>
    </w:rPr>
  </w:style>
  <w:style w:type="character" w:customStyle="1" w:styleId="Styl2Char">
    <w:name w:val="Styl2 Char"/>
    <w:link w:val="Styl2"/>
    <w:rsid w:val="009A36B1"/>
    <w:rPr>
      <w:rFonts w:ascii="Arial" w:hAnsi="Arial" w:cs="Arial"/>
      <w:sz w:val="20"/>
      <w:szCs w:val="20"/>
      <w:lang w:eastAsia="en-US"/>
    </w:rPr>
  </w:style>
  <w:style w:type="character" w:styleId="Hypertextovodkaz">
    <w:name w:val="Hyperlink"/>
    <w:basedOn w:val="Standardnpsmoodstavce"/>
    <w:uiPriority w:val="99"/>
    <w:unhideWhenUsed/>
    <w:locked/>
    <w:rsid w:val="00DD1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30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2008</Words>
  <Characters>13677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Šulc Petr</cp:lastModifiedBy>
  <cp:revision>4</cp:revision>
  <cp:lastPrinted>2022-04-25T09:54:00Z</cp:lastPrinted>
  <dcterms:created xsi:type="dcterms:W3CDTF">2022-04-14T11:22:00Z</dcterms:created>
  <dcterms:modified xsi:type="dcterms:W3CDTF">2022-04-25T09:55:00Z</dcterms:modified>
</cp:coreProperties>
</file>